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68952" w14:textId="77777777" w:rsidR="00815ED5" w:rsidRPr="00981E62" w:rsidRDefault="00815ED5" w:rsidP="00981E62">
      <w:pPr>
        <w:spacing w:after="0" w:line="240" w:lineRule="auto"/>
        <w:jc w:val="center"/>
        <w:rPr>
          <w:rFonts w:ascii="Arial" w:hAnsi="Arial" w:cs="Arial"/>
          <w:sz w:val="24"/>
          <w:szCs w:val="24"/>
        </w:rPr>
      </w:pPr>
      <w:r w:rsidRPr="00981E62">
        <w:rPr>
          <w:rFonts w:ascii="Arial" w:hAnsi="Arial" w:cs="Arial"/>
          <w:noProof/>
          <w:sz w:val="24"/>
          <w:szCs w:val="24"/>
        </w:rPr>
        <w:drawing>
          <wp:inline distT="0" distB="0" distL="0" distR="0" wp14:anchorId="118ADD35" wp14:editId="1754FBE5">
            <wp:extent cx="34766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TI-FIRST-Logo_R.jpg"/>
                    <pic:cNvPicPr/>
                  </pic:nvPicPr>
                  <pic:blipFill>
                    <a:blip r:embed="rId7">
                      <a:extLst>
                        <a:ext uri="{28A0092B-C50C-407E-A947-70E740481C1C}">
                          <a14:useLocalDpi xmlns:a14="http://schemas.microsoft.com/office/drawing/2010/main" val="0"/>
                        </a:ext>
                      </a:extLst>
                    </a:blip>
                    <a:stretch>
                      <a:fillRect/>
                    </a:stretch>
                  </pic:blipFill>
                  <pic:spPr>
                    <a:xfrm>
                      <a:off x="0" y="0"/>
                      <a:ext cx="3478430" cy="695686"/>
                    </a:xfrm>
                    <a:prstGeom prst="rect">
                      <a:avLst/>
                    </a:prstGeom>
                  </pic:spPr>
                </pic:pic>
              </a:graphicData>
            </a:graphic>
          </wp:inline>
        </w:drawing>
      </w:r>
    </w:p>
    <w:p w14:paraId="145F0D92" w14:textId="77777777" w:rsidR="00815ED5" w:rsidRPr="00981E62" w:rsidRDefault="00815ED5" w:rsidP="00981E62">
      <w:pPr>
        <w:spacing w:after="0" w:line="240" w:lineRule="auto"/>
        <w:jc w:val="center"/>
        <w:rPr>
          <w:rFonts w:ascii="Arial" w:hAnsi="Arial" w:cs="Arial"/>
          <w:sz w:val="24"/>
          <w:szCs w:val="24"/>
        </w:rPr>
      </w:pPr>
    </w:p>
    <w:p w14:paraId="1D985A68" w14:textId="77777777" w:rsidR="00815ED5" w:rsidRPr="00981E62" w:rsidRDefault="00815ED5" w:rsidP="00981E62">
      <w:pPr>
        <w:spacing w:after="0" w:line="240" w:lineRule="auto"/>
        <w:jc w:val="center"/>
        <w:rPr>
          <w:rFonts w:ascii="Arial" w:hAnsi="Arial" w:cs="Arial"/>
          <w:b/>
          <w:sz w:val="24"/>
          <w:szCs w:val="24"/>
        </w:rPr>
      </w:pPr>
      <w:r w:rsidRPr="00981E62">
        <w:rPr>
          <w:rFonts w:ascii="Arial" w:hAnsi="Arial" w:cs="Arial"/>
          <w:b/>
          <w:sz w:val="24"/>
          <w:szCs w:val="24"/>
        </w:rPr>
        <w:t>SPECIFICATION</w:t>
      </w:r>
    </w:p>
    <w:p w14:paraId="78D0FC61" w14:textId="77777777" w:rsidR="00815ED5" w:rsidRPr="00981E62" w:rsidRDefault="00815ED5" w:rsidP="00981E62">
      <w:pPr>
        <w:spacing w:after="0" w:line="240" w:lineRule="auto"/>
        <w:jc w:val="center"/>
        <w:rPr>
          <w:rFonts w:ascii="Arial" w:hAnsi="Arial" w:cs="Arial"/>
          <w:b/>
          <w:sz w:val="24"/>
          <w:szCs w:val="24"/>
        </w:rPr>
      </w:pPr>
      <w:r w:rsidRPr="00981E62">
        <w:rPr>
          <w:rFonts w:ascii="Arial" w:hAnsi="Arial" w:cs="Arial"/>
          <w:b/>
          <w:sz w:val="24"/>
          <w:szCs w:val="24"/>
        </w:rPr>
        <w:t xml:space="preserve">SECTION 08 </w:t>
      </w:r>
      <w:r w:rsidR="00981E62">
        <w:rPr>
          <w:rFonts w:ascii="Arial" w:hAnsi="Arial" w:cs="Arial"/>
          <w:b/>
          <w:sz w:val="24"/>
          <w:szCs w:val="24"/>
        </w:rPr>
        <w:t>11 03</w:t>
      </w:r>
      <w:r w:rsidRPr="00981E62">
        <w:rPr>
          <w:rFonts w:ascii="Arial" w:hAnsi="Arial" w:cs="Arial"/>
          <w:b/>
          <w:sz w:val="24"/>
          <w:szCs w:val="24"/>
        </w:rPr>
        <w:t xml:space="preserve">: </w:t>
      </w:r>
      <w:r w:rsidR="00981E62">
        <w:rPr>
          <w:rFonts w:ascii="Arial" w:hAnsi="Arial" w:cs="Arial"/>
          <w:b/>
          <w:sz w:val="24"/>
          <w:szCs w:val="24"/>
        </w:rPr>
        <w:t>HOLLOW METAL DOORS AND FRAMES</w:t>
      </w:r>
    </w:p>
    <w:p w14:paraId="046F02B6" w14:textId="77777777" w:rsidR="00815ED5" w:rsidRPr="00981E62" w:rsidRDefault="00815ED5" w:rsidP="00981E62">
      <w:pPr>
        <w:spacing w:after="0" w:line="240" w:lineRule="auto"/>
        <w:jc w:val="center"/>
        <w:rPr>
          <w:rFonts w:ascii="Arial" w:hAnsi="Arial" w:cs="Arial"/>
          <w:b/>
          <w:sz w:val="24"/>
          <w:szCs w:val="24"/>
        </w:rPr>
      </w:pPr>
      <w:r w:rsidRPr="00981E62">
        <w:rPr>
          <w:rFonts w:ascii="Arial" w:hAnsi="Arial" w:cs="Arial"/>
          <w:b/>
          <w:sz w:val="24"/>
          <w:szCs w:val="24"/>
        </w:rPr>
        <w:t>GPX</w:t>
      </w:r>
      <w:r w:rsidRPr="00981E62">
        <w:rPr>
          <w:rFonts w:ascii="Arial" w:hAnsi="Arial" w:cs="Arial"/>
          <w:b/>
          <w:sz w:val="24"/>
          <w:szCs w:val="24"/>
          <w:vertAlign w:val="superscript"/>
        </w:rPr>
        <w:t>®</w:t>
      </w:r>
      <w:r w:rsidRPr="00981E62">
        <w:rPr>
          <w:rFonts w:ascii="Arial" w:hAnsi="Arial" w:cs="Arial"/>
          <w:b/>
          <w:sz w:val="24"/>
          <w:szCs w:val="24"/>
        </w:rPr>
        <w:t xml:space="preserve"> Builders Series Temperature Rise Door Framing</w:t>
      </w:r>
    </w:p>
    <w:p w14:paraId="31C7C221" w14:textId="77777777" w:rsidR="00815ED5" w:rsidRPr="00981E62" w:rsidRDefault="00815ED5" w:rsidP="00981E62">
      <w:pPr>
        <w:spacing w:after="0" w:line="240" w:lineRule="auto"/>
        <w:rPr>
          <w:rFonts w:ascii="Arial" w:hAnsi="Arial" w:cs="Arial"/>
          <w:b/>
          <w:sz w:val="24"/>
          <w:szCs w:val="24"/>
        </w:rPr>
      </w:pPr>
    </w:p>
    <w:p w14:paraId="576F46CD" w14:textId="77777777" w:rsidR="00815ED5" w:rsidRPr="00981E62" w:rsidRDefault="00815ED5" w:rsidP="00981E62">
      <w:pPr>
        <w:spacing w:after="0" w:line="240" w:lineRule="auto"/>
        <w:rPr>
          <w:rFonts w:ascii="Arial" w:hAnsi="Arial" w:cs="Arial"/>
          <w:b/>
          <w:sz w:val="24"/>
          <w:szCs w:val="24"/>
        </w:rPr>
      </w:pPr>
      <w:r w:rsidRPr="00981E62">
        <w:rPr>
          <w:rFonts w:ascii="Arial" w:hAnsi="Arial" w:cs="Arial"/>
          <w:b/>
          <w:sz w:val="24"/>
          <w:szCs w:val="24"/>
        </w:rPr>
        <w:t xml:space="preserve"> PART 1 GENERAL</w:t>
      </w:r>
    </w:p>
    <w:p w14:paraId="62FC0601" w14:textId="77777777" w:rsidR="00815ED5" w:rsidRPr="00981E62" w:rsidRDefault="00815ED5" w:rsidP="00981E62">
      <w:pPr>
        <w:spacing w:after="0" w:line="240" w:lineRule="auto"/>
        <w:rPr>
          <w:rFonts w:ascii="Arial" w:hAnsi="Arial" w:cs="Arial"/>
          <w:b/>
          <w:sz w:val="24"/>
          <w:szCs w:val="24"/>
        </w:rPr>
      </w:pPr>
    </w:p>
    <w:p w14:paraId="797F44E7"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1.01</w:t>
      </w:r>
      <w:r w:rsidRPr="00981E62">
        <w:rPr>
          <w:rFonts w:ascii="Arial" w:hAnsi="Arial" w:cs="Arial"/>
          <w:sz w:val="24"/>
          <w:szCs w:val="24"/>
          <w:u w:val="single"/>
        </w:rPr>
        <w:tab/>
        <w:t>SUMMARY</w:t>
      </w:r>
    </w:p>
    <w:p w14:paraId="22834B61" w14:textId="77777777" w:rsidR="00815ED5" w:rsidRPr="00981E62" w:rsidRDefault="00815ED5" w:rsidP="00981E62">
      <w:pPr>
        <w:spacing w:after="0" w:line="240" w:lineRule="auto"/>
        <w:rPr>
          <w:rFonts w:ascii="Arial" w:hAnsi="Arial" w:cs="Arial"/>
          <w:sz w:val="24"/>
          <w:szCs w:val="24"/>
        </w:rPr>
      </w:pPr>
    </w:p>
    <w:p w14:paraId="21EF8CA6"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A.   Section Includes: Fire rated temperature rise door system.</w:t>
      </w:r>
    </w:p>
    <w:p w14:paraId="7DF38FEC" w14:textId="77777777" w:rsidR="00815ED5" w:rsidRPr="00981E62" w:rsidRDefault="00815ED5" w:rsidP="00981E62">
      <w:pPr>
        <w:pStyle w:val="ListParagraph"/>
        <w:numPr>
          <w:ilvl w:val="0"/>
          <w:numId w:val="3"/>
        </w:numPr>
        <w:spacing w:after="0" w:line="240" w:lineRule="auto"/>
        <w:rPr>
          <w:rFonts w:ascii="Arial" w:hAnsi="Arial" w:cs="Arial"/>
          <w:sz w:val="24"/>
          <w:szCs w:val="24"/>
        </w:rPr>
      </w:pPr>
      <w:r w:rsidRPr="00981E62">
        <w:rPr>
          <w:rFonts w:ascii="Arial" w:hAnsi="Arial" w:cs="Arial"/>
          <w:sz w:val="24"/>
          <w:szCs w:val="24"/>
        </w:rPr>
        <w:t>GPX</w:t>
      </w:r>
      <w:r w:rsidRPr="00981E62">
        <w:rPr>
          <w:rFonts w:ascii="Arial" w:hAnsi="Arial" w:cs="Arial"/>
          <w:b/>
          <w:sz w:val="24"/>
          <w:szCs w:val="24"/>
          <w:vertAlign w:val="superscript"/>
        </w:rPr>
        <w:t>®</w:t>
      </w:r>
      <w:r w:rsidRPr="00981E62">
        <w:rPr>
          <w:rFonts w:ascii="Arial" w:hAnsi="Arial" w:cs="Arial"/>
          <w:sz w:val="24"/>
          <w:szCs w:val="24"/>
        </w:rPr>
        <w:t xml:space="preserve"> Builders Series Temperature Rise 60-90 minute full vision temperature rise doors for interior and exterior applications.</w:t>
      </w:r>
    </w:p>
    <w:p w14:paraId="03E545DA" w14:textId="77777777" w:rsidR="00815ED5" w:rsidRPr="00981E62" w:rsidRDefault="00815ED5" w:rsidP="00981E62">
      <w:pPr>
        <w:pStyle w:val="ListParagraph"/>
        <w:numPr>
          <w:ilvl w:val="0"/>
          <w:numId w:val="3"/>
        </w:numPr>
        <w:spacing w:after="0" w:line="240" w:lineRule="auto"/>
        <w:rPr>
          <w:rFonts w:ascii="Arial" w:hAnsi="Arial" w:cs="Arial"/>
          <w:sz w:val="24"/>
          <w:szCs w:val="24"/>
        </w:rPr>
      </w:pPr>
      <w:r w:rsidRPr="00981E62">
        <w:rPr>
          <w:rFonts w:ascii="Arial" w:hAnsi="Arial" w:cs="Arial"/>
          <w:sz w:val="24"/>
          <w:szCs w:val="24"/>
        </w:rPr>
        <w:t>Applications of fire temperature rise door system includes:</w:t>
      </w:r>
    </w:p>
    <w:p w14:paraId="0DB56C14" w14:textId="77777777" w:rsidR="00815ED5" w:rsidRPr="00981E62" w:rsidRDefault="00815ED5" w:rsidP="00981E62">
      <w:pPr>
        <w:pStyle w:val="ListParagraph"/>
        <w:numPr>
          <w:ilvl w:val="1"/>
          <w:numId w:val="3"/>
        </w:numPr>
        <w:spacing w:after="0" w:line="240" w:lineRule="auto"/>
        <w:rPr>
          <w:rFonts w:ascii="Arial" w:hAnsi="Arial" w:cs="Arial"/>
          <w:sz w:val="24"/>
          <w:szCs w:val="24"/>
        </w:rPr>
      </w:pPr>
      <w:r w:rsidRPr="00981E62">
        <w:rPr>
          <w:rFonts w:ascii="Arial" w:hAnsi="Arial" w:cs="Arial"/>
          <w:sz w:val="24"/>
          <w:szCs w:val="24"/>
        </w:rPr>
        <w:t>Vision lites in full vision temperature rise doors.</w:t>
      </w:r>
    </w:p>
    <w:p w14:paraId="03FFF15E" w14:textId="77777777" w:rsidR="00815ED5" w:rsidRPr="00981E62" w:rsidRDefault="00815ED5" w:rsidP="00981E62">
      <w:pPr>
        <w:spacing w:after="0" w:line="240" w:lineRule="auto"/>
        <w:rPr>
          <w:rFonts w:ascii="Arial" w:hAnsi="Arial" w:cs="Arial"/>
          <w:sz w:val="24"/>
          <w:szCs w:val="24"/>
        </w:rPr>
      </w:pPr>
    </w:p>
    <w:p w14:paraId="0CDB5C2C"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B.    Related Sections:</w:t>
      </w:r>
    </w:p>
    <w:p w14:paraId="55F470D0" w14:textId="77777777" w:rsidR="000F3C84" w:rsidRPr="00C33A90" w:rsidRDefault="00815ED5" w:rsidP="000F3C84">
      <w:pPr>
        <w:pStyle w:val="ListParagraph"/>
        <w:numPr>
          <w:ilvl w:val="0"/>
          <w:numId w:val="48"/>
        </w:numPr>
        <w:spacing w:after="0" w:line="240" w:lineRule="auto"/>
        <w:rPr>
          <w:rFonts w:ascii="Arial" w:hAnsi="Arial" w:cs="Arial"/>
          <w:sz w:val="24"/>
          <w:szCs w:val="24"/>
        </w:rPr>
      </w:pPr>
      <w:r w:rsidRPr="00981E62">
        <w:rPr>
          <w:rFonts w:ascii="Arial" w:hAnsi="Arial" w:cs="Arial"/>
          <w:sz w:val="24"/>
          <w:szCs w:val="24"/>
        </w:rPr>
        <w:t xml:space="preserve">Section </w:t>
      </w:r>
      <w:r w:rsidR="000F3C84" w:rsidRPr="00C33A90">
        <w:rPr>
          <w:rFonts w:ascii="Arial" w:hAnsi="Arial" w:cs="Arial"/>
          <w:sz w:val="24"/>
          <w:szCs w:val="24"/>
        </w:rPr>
        <w:t>01 33</w:t>
      </w:r>
      <w:r w:rsidR="000F3C84">
        <w:rPr>
          <w:rFonts w:ascii="Arial" w:hAnsi="Arial" w:cs="Arial"/>
          <w:sz w:val="24"/>
          <w:szCs w:val="24"/>
        </w:rPr>
        <w:t xml:space="preserve"> </w:t>
      </w:r>
      <w:r w:rsidR="000F3C84" w:rsidRPr="00C33A90">
        <w:rPr>
          <w:rFonts w:ascii="Arial" w:hAnsi="Arial" w:cs="Arial"/>
          <w:sz w:val="24"/>
          <w:szCs w:val="24"/>
        </w:rPr>
        <w:t>23: Shop Dra</w:t>
      </w:r>
      <w:r w:rsidR="000F3C84">
        <w:rPr>
          <w:rFonts w:ascii="Arial" w:hAnsi="Arial" w:cs="Arial"/>
          <w:sz w:val="24"/>
          <w:szCs w:val="24"/>
        </w:rPr>
        <w:t>wings, Product Data and Samples</w:t>
      </w:r>
    </w:p>
    <w:p w14:paraId="1D98C271" w14:textId="77777777" w:rsidR="000F3C84" w:rsidRDefault="000F3C84" w:rsidP="000F3C84">
      <w:pPr>
        <w:pStyle w:val="ListParagraph"/>
        <w:numPr>
          <w:ilvl w:val="0"/>
          <w:numId w:val="48"/>
        </w:numPr>
        <w:spacing w:after="0" w:line="240" w:lineRule="auto"/>
        <w:rPr>
          <w:rFonts w:ascii="Arial" w:hAnsi="Arial" w:cs="Arial"/>
          <w:sz w:val="24"/>
          <w:szCs w:val="24"/>
        </w:rPr>
      </w:pPr>
      <w:r>
        <w:rPr>
          <w:rFonts w:ascii="Arial" w:hAnsi="Arial" w:cs="Arial"/>
          <w:sz w:val="24"/>
          <w:szCs w:val="24"/>
        </w:rPr>
        <w:t>Section 08 80 00: Glazing</w:t>
      </w:r>
    </w:p>
    <w:p w14:paraId="08682B97" w14:textId="77777777" w:rsidR="000F3C84" w:rsidRDefault="000F3C84" w:rsidP="000F3C84">
      <w:pPr>
        <w:pStyle w:val="ListParagraph"/>
        <w:numPr>
          <w:ilvl w:val="0"/>
          <w:numId w:val="48"/>
        </w:numPr>
        <w:spacing w:after="0" w:line="240" w:lineRule="auto"/>
        <w:rPr>
          <w:rFonts w:ascii="Arial" w:hAnsi="Arial" w:cs="Arial"/>
          <w:sz w:val="24"/>
          <w:szCs w:val="24"/>
        </w:rPr>
      </w:pPr>
      <w:r>
        <w:rPr>
          <w:rFonts w:ascii="Arial" w:hAnsi="Arial" w:cs="Arial"/>
          <w:sz w:val="24"/>
          <w:szCs w:val="24"/>
        </w:rPr>
        <w:t>Section 08 88 00: Special Function Glazing</w:t>
      </w:r>
    </w:p>
    <w:p w14:paraId="1F5CFEB9" w14:textId="77777777" w:rsidR="000F3C84" w:rsidRDefault="000F3C84" w:rsidP="000F3C84">
      <w:pPr>
        <w:pStyle w:val="ListParagraph"/>
        <w:numPr>
          <w:ilvl w:val="0"/>
          <w:numId w:val="48"/>
        </w:numPr>
        <w:spacing w:after="0" w:line="240" w:lineRule="auto"/>
        <w:rPr>
          <w:rFonts w:ascii="Arial" w:hAnsi="Arial" w:cs="Arial"/>
          <w:sz w:val="24"/>
          <w:szCs w:val="24"/>
        </w:rPr>
      </w:pPr>
      <w:r>
        <w:rPr>
          <w:rFonts w:ascii="Arial" w:hAnsi="Arial" w:cs="Arial"/>
          <w:sz w:val="24"/>
          <w:szCs w:val="24"/>
        </w:rPr>
        <w:t>Section 08 88 13: Fire-Rated Glazing</w:t>
      </w:r>
    </w:p>
    <w:p w14:paraId="4DA4C1E5" w14:textId="77777777" w:rsidR="000F3C84" w:rsidRDefault="000F3C84" w:rsidP="000F3C84">
      <w:pPr>
        <w:pStyle w:val="ListParagraph"/>
        <w:numPr>
          <w:ilvl w:val="0"/>
          <w:numId w:val="48"/>
        </w:numPr>
        <w:spacing w:after="0" w:line="240" w:lineRule="auto"/>
        <w:rPr>
          <w:rFonts w:ascii="Arial" w:hAnsi="Arial" w:cs="Arial"/>
          <w:sz w:val="24"/>
          <w:szCs w:val="24"/>
        </w:rPr>
      </w:pPr>
      <w:r>
        <w:rPr>
          <w:rFonts w:ascii="Arial" w:hAnsi="Arial" w:cs="Arial"/>
          <w:sz w:val="24"/>
          <w:szCs w:val="24"/>
        </w:rPr>
        <w:t>Section 08 41 13.13: Fire-Rated Aluminum Framed Entrances and Storefronts</w:t>
      </w:r>
    </w:p>
    <w:p w14:paraId="40D004FD" w14:textId="2C514528" w:rsidR="00CD7DD9" w:rsidRPr="000F3C84" w:rsidRDefault="000F3C84" w:rsidP="000F3C84">
      <w:pPr>
        <w:pStyle w:val="ListParagraph"/>
        <w:numPr>
          <w:ilvl w:val="0"/>
          <w:numId w:val="48"/>
        </w:numPr>
        <w:spacing w:after="0" w:line="240" w:lineRule="auto"/>
        <w:rPr>
          <w:rFonts w:ascii="Arial" w:hAnsi="Arial" w:cs="Arial"/>
          <w:sz w:val="24"/>
          <w:szCs w:val="24"/>
        </w:rPr>
      </w:pPr>
      <w:r>
        <w:rPr>
          <w:rFonts w:ascii="Arial" w:hAnsi="Arial" w:cs="Arial"/>
          <w:sz w:val="24"/>
          <w:szCs w:val="24"/>
        </w:rPr>
        <w:t>Section 08 71 00: Door Hardware</w:t>
      </w:r>
    </w:p>
    <w:p w14:paraId="075C2E9D" w14:textId="77777777" w:rsidR="00CD7DD9" w:rsidRPr="00981E62" w:rsidRDefault="00CD7DD9" w:rsidP="00981E62">
      <w:pPr>
        <w:spacing w:after="0" w:line="240" w:lineRule="auto"/>
        <w:rPr>
          <w:rFonts w:ascii="Arial" w:hAnsi="Arial" w:cs="Arial"/>
          <w:sz w:val="24"/>
          <w:szCs w:val="24"/>
        </w:rPr>
      </w:pPr>
    </w:p>
    <w:p w14:paraId="7674E232"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1.02</w:t>
      </w:r>
      <w:r w:rsidRPr="00981E62">
        <w:rPr>
          <w:rFonts w:ascii="Arial" w:hAnsi="Arial" w:cs="Arial"/>
          <w:sz w:val="24"/>
          <w:szCs w:val="24"/>
          <w:u w:val="single"/>
        </w:rPr>
        <w:tab/>
        <w:t>REFERENCES</w:t>
      </w:r>
    </w:p>
    <w:p w14:paraId="7D169BF6" w14:textId="77777777" w:rsidR="00815ED5" w:rsidRPr="00981E62" w:rsidRDefault="00815ED5" w:rsidP="00981E62">
      <w:pPr>
        <w:spacing w:after="0" w:line="240" w:lineRule="auto"/>
        <w:rPr>
          <w:rFonts w:ascii="Arial" w:hAnsi="Arial" w:cs="Arial"/>
          <w:sz w:val="24"/>
          <w:szCs w:val="24"/>
        </w:rPr>
      </w:pPr>
    </w:p>
    <w:p w14:paraId="676A19AF"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A.    American Society for Testing and Materials (ASTM):</w:t>
      </w:r>
    </w:p>
    <w:p w14:paraId="6C684F60" w14:textId="77777777" w:rsidR="00815ED5" w:rsidRPr="00981E62" w:rsidRDefault="00815ED5" w:rsidP="00981E62">
      <w:pPr>
        <w:pStyle w:val="ListParagraph"/>
        <w:numPr>
          <w:ilvl w:val="0"/>
          <w:numId w:val="6"/>
        </w:numPr>
        <w:spacing w:after="0" w:line="240" w:lineRule="auto"/>
        <w:rPr>
          <w:rFonts w:ascii="Arial" w:hAnsi="Arial" w:cs="Arial"/>
          <w:sz w:val="24"/>
          <w:szCs w:val="24"/>
        </w:rPr>
      </w:pPr>
      <w:r w:rsidRPr="00981E62">
        <w:rPr>
          <w:rFonts w:ascii="Arial" w:hAnsi="Arial" w:cs="Arial"/>
          <w:sz w:val="24"/>
          <w:szCs w:val="24"/>
        </w:rPr>
        <w:t>ASTM E152: Methods of Fire Tests of Door Assemblies.</w:t>
      </w:r>
    </w:p>
    <w:p w14:paraId="78B9F8ED" w14:textId="77777777" w:rsidR="00815ED5" w:rsidRPr="00981E62" w:rsidRDefault="00815ED5" w:rsidP="00981E62">
      <w:pPr>
        <w:pStyle w:val="ListParagraph"/>
        <w:numPr>
          <w:ilvl w:val="0"/>
          <w:numId w:val="6"/>
        </w:numPr>
        <w:spacing w:after="0" w:line="240" w:lineRule="auto"/>
        <w:rPr>
          <w:rFonts w:ascii="Arial" w:hAnsi="Arial" w:cs="Arial"/>
          <w:sz w:val="24"/>
          <w:szCs w:val="24"/>
        </w:rPr>
      </w:pPr>
      <w:r w:rsidRPr="00981E62">
        <w:rPr>
          <w:rFonts w:ascii="Arial" w:hAnsi="Arial" w:cs="Arial"/>
          <w:sz w:val="24"/>
          <w:szCs w:val="24"/>
        </w:rPr>
        <w:t>ASTM E163: Methods for Fire Tests of Window Assemblies.</w:t>
      </w:r>
    </w:p>
    <w:p w14:paraId="118FA166" w14:textId="77777777" w:rsidR="00815ED5" w:rsidRPr="00981E62" w:rsidRDefault="00815ED5" w:rsidP="00981E62">
      <w:pPr>
        <w:pStyle w:val="ListParagraph"/>
        <w:numPr>
          <w:ilvl w:val="0"/>
          <w:numId w:val="6"/>
        </w:numPr>
        <w:spacing w:after="0" w:line="240" w:lineRule="auto"/>
        <w:rPr>
          <w:rFonts w:ascii="Arial" w:hAnsi="Arial" w:cs="Arial"/>
          <w:sz w:val="24"/>
          <w:szCs w:val="24"/>
        </w:rPr>
      </w:pPr>
      <w:r w:rsidRPr="00981E62">
        <w:rPr>
          <w:rFonts w:ascii="Arial" w:hAnsi="Arial" w:cs="Arial"/>
          <w:sz w:val="24"/>
          <w:szCs w:val="24"/>
        </w:rPr>
        <w:t>ASTM E2074: Standard Test Method for Fire Tests of Door Assemblies, including Positive Pressure Testing of Side-hinged and Pivoted Swinging Door Assemblies.</w:t>
      </w:r>
    </w:p>
    <w:p w14:paraId="4E2F7EED" w14:textId="77777777" w:rsidR="00815ED5" w:rsidRPr="00981E62" w:rsidRDefault="00815ED5" w:rsidP="00981E62">
      <w:pPr>
        <w:pStyle w:val="ListParagraph"/>
        <w:numPr>
          <w:ilvl w:val="0"/>
          <w:numId w:val="6"/>
        </w:numPr>
        <w:spacing w:after="0" w:line="240" w:lineRule="auto"/>
        <w:rPr>
          <w:rFonts w:ascii="Arial" w:hAnsi="Arial" w:cs="Arial"/>
          <w:sz w:val="24"/>
          <w:szCs w:val="24"/>
        </w:rPr>
      </w:pPr>
      <w:r w:rsidRPr="00981E62">
        <w:rPr>
          <w:rFonts w:ascii="Arial" w:hAnsi="Arial" w:cs="Arial"/>
          <w:sz w:val="24"/>
          <w:szCs w:val="24"/>
        </w:rPr>
        <w:t>ASTM E2010-1: Standard Test for Positive Pressure of Fire Tests of Window Assemblies.</w:t>
      </w:r>
    </w:p>
    <w:p w14:paraId="0F251EC5" w14:textId="77777777" w:rsidR="00815ED5" w:rsidRPr="00981E62" w:rsidRDefault="00815ED5" w:rsidP="00981E62">
      <w:pPr>
        <w:spacing w:after="0" w:line="240" w:lineRule="auto"/>
        <w:rPr>
          <w:rFonts w:ascii="Arial" w:hAnsi="Arial" w:cs="Arial"/>
          <w:sz w:val="24"/>
          <w:szCs w:val="24"/>
        </w:rPr>
      </w:pPr>
    </w:p>
    <w:p w14:paraId="1E1A28C9"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B.    National Fire Protection Association (NFPA):</w:t>
      </w:r>
    </w:p>
    <w:p w14:paraId="6C9B69DA" w14:textId="77777777" w:rsidR="00815ED5" w:rsidRPr="00981E62" w:rsidRDefault="00815ED5" w:rsidP="00981E62">
      <w:pPr>
        <w:pStyle w:val="ListParagraph"/>
        <w:numPr>
          <w:ilvl w:val="0"/>
          <w:numId w:val="8"/>
        </w:numPr>
        <w:spacing w:after="0" w:line="240" w:lineRule="auto"/>
        <w:rPr>
          <w:rFonts w:ascii="Arial" w:hAnsi="Arial" w:cs="Arial"/>
          <w:sz w:val="24"/>
          <w:szCs w:val="24"/>
        </w:rPr>
      </w:pPr>
      <w:r w:rsidRPr="00981E62">
        <w:rPr>
          <w:rFonts w:ascii="Arial" w:hAnsi="Arial" w:cs="Arial"/>
          <w:sz w:val="24"/>
          <w:szCs w:val="24"/>
        </w:rPr>
        <w:t>NFPA 80: Fire Doors and Windows.</w:t>
      </w:r>
    </w:p>
    <w:p w14:paraId="2138D14D" w14:textId="77777777" w:rsidR="00815ED5" w:rsidRPr="00981E62" w:rsidRDefault="00815ED5" w:rsidP="00981E62">
      <w:pPr>
        <w:pStyle w:val="ListParagraph"/>
        <w:numPr>
          <w:ilvl w:val="0"/>
          <w:numId w:val="8"/>
        </w:numPr>
        <w:spacing w:after="0" w:line="240" w:lineRule="auto"/>
        <w:rPr>
          <w:rFonts w:ascii="Arial" w:hAnsi="Arial" w:cs="Arial"/>
          <w:sz w:val="24"/>
          <w:szCs w:val="24"/>
        </w:rPr>
      </w:pPr>
      <w:r w:rsidRPr="00981E62">
        <w:rPr>
          <w:rFonts w:ascii="Arial" w:hAnsi="Arial" w:cs="Arial"/>
          <w:sz w:val="24"/>
          <w:szCs w:val="24"/>
        </w:rPr>
        <w:t>NFPA 252: Fire Tests of Door Assemblies.</w:t>
      </w:r>
    </w:p>
    <w:p w14:paraId="1BC22941" w14:textId="77777777" w:rsidR="00815ED5" w:rsidRPr="00981E62" w:rsidRDefault="00815ED5" w:rsidP="00981E62">
      <w:pPr>
        <w:pStyle w:val="ListParagraph"/>
        <w:numPr>
          <w:ilvl w:val="0"/>
          <w:numId w:val="8"/>
        </w:numPr>
        <w:spacing w:after="0" w:line="240" w:lineRule="auto"/>
        <w:rPr>
          <w:rFonts w:ascii="Arial" w:hAnsi="Arial" w:cs="Arial"/>
          <w:sz w:val="24"/>
          <w:szCs w:val="24"/>
        </w:rPr>
      </w:pPr>
      <w:r w:rsidRPr="00981E62">
        <w:rPr>
          <w:rFonts w:ascii="Arial" w:hAnsi="Arial" w:cs="Arial"/>
          <w:sz w:val="24"/>
          <w:szCs w:val="24"/>
        </w:rPr>
        <w:t>NFPA 257: Fire Tests of Window Assemblies.</w:t>
      </w:r>
    </w:p>
    <w:p w14:paraId="02B55186" w14:textId="77777777" w:rsidR="00815ED5" w:rsidRPr="00981E62" w:rsidRDefault="00815ED5" w:rsidP="00981E62">
      <w:pPr>
        <w:spacing w:after="0" w:line="240" w:lineRule="auto"/>
        <w:rPr>
          <w:rFonts w:ascii="Arial" w:hAnsi="Arial" w:cs="Arial"/>
          <w:sz w:val="24"/>
          <w:szCs w:val="24"/>
        </w:rPr>
      </w:pPr>
    </w:p>
    <w:p w14:paraId="010529EC"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C.   Underwriters Laboratories, Inc. (UL):</w:t>
      </w:r>
    </w:p>
    <w:p w14:paraId="3E25E49B" w14:textId="77777777" w:rsidR="00815ED5" w:rsidRPr="00981E62" w:rsidRDefault="00815ED5" w:rsidP="00981E62">
      <w:pPr>
        <w:pStyle w:val="ListParagraph"/>
        <w:numPr>
          <w:ilvl w:val="0"/>
          <w:numId w:val="10"/>
        </w:numPr>
        <w:spacing w:after="0" w:line="240" w:lineRule="auto"/>
        <w:rPr>
          <w:rFonts w:ascii="Arial" w:hAnsi="Arial" w:cs="Arial"/>
          <w:sz w:val="24"/>
          <w:szCs w:val="24"/>
        </w:rPr>
      </w:pPr>
      <w:r w:rsidRPr="00981E62">
        <w:rPr>
          <w:rFonts w:ascii="Arial" w:hAnsi="Arial" w:cs="Arial"/>
          <w:sz w:val="24"/>
          <w:szCs w:val="24"/>
        </w:rPr>
        <w:t>UL 9: Standard for Safety of Fire Tests of Window Assemblies.</w:t>
      </w:r>
    </w:p>
    <w:p w14:paraId="4EBFDCAD" w14:textId="77777777" w:rsidR="00815ED5" w:rsidRPr="00981E62" w:rsidRDefault="00815ED5" w:rsidP="00981E62">
      <w:pPr>
        <w:pStyle w:val="ListParagraph"/>
        <w:numPr>
          <w:ilvl w:val="0"/>
          <w:numId w:val="10"/>
        </w:numPr>
        <w:spacing w:after="0" w:line="240" w:lineRule="auto"/>
        <w:rPr>
          <w:rFonts w:ascii="Arial" w:hAnsi="Arial" w:cs="Arial"/>
          <w:sz w:val="24"/>
          <w:szCs w:val="24"/>
        </w:rPr>
      </w:pPr>
      <w:r w:rsidRPr="00981E62">
        <w:rPr>
          <w:rFonts w:ascii="Arial" w:hAnsi="Arial" w:cs="Arial"/>
          <w:sz w:val="24"/>
          <w:szCs w:val="24"/>
        </w:rPr>
        <w:t>UL 10 B: Standard for Safety of Fire Tests of Door Assemblies.</w:t>
      </w:r>
    </w:p>
    <w:p w14:paraId="3181C5CB" w14:textId="77777777" w:rsidR="00815ED5" w:rsidRPr="00981E62" w:rsidRDefault="00815ED5" w:rsidP="00981E62">
      <w:pPr>
        <w:pStyle w:val="ListParagraph"/>
        <w:numPr>
          <w:ilvl w:val="0"/>
          <w:numId w:val="10"/>
        </w:numPr>
        <w:spacing w:after="0" w:line="240" w:lineRule="auto"/>
        <w:rPr>
          <w:rFonts w:ascii="Arial" w:hAnsi="Arial" w:cs="Arial"/>
          <w:sz w:val="24"/>
          <w:szCs w:val="24"/>
        </w:rPr>
      </w:pPr>
      <w:r w:rsidRPr="00981E62">
        <w:rPr>
          <w:rFonts w:ascii="Arial" w:hAnsi="Arial" w:cs="Arial"/>
          <w:sz w:val="24"/>
          <w:szCs w:val="24"/>
        </w:rPr>
        <w:lastRenderedPageBreak/>
        <w:t>UL 10 C: Standard for Safety of Positive Pressure Fire Tests of Door Assemblies.</w:t>
      </w:r>
    </w:p>
    <w:p w14:paraId="5A8DDAA1" w14:textId="77777777" w:rsidR="00815ED5" w:rsidRPr="00981E62" w:rsidRDefault="00815ED5" w:rsidP="00981E62">
      <w:pPr>
        <w:spacing w:after="0" w:line="240" w:lineRule="auto"/>
        <w:rPr>
          <w:rFonts w:ascii="Arial" w:hAnsi="Arial" w:cs="Arial"/>
          <w:sz w:val="24"/>
          <w:szCs w:val="24"/>
        </w:rPr>
      </w:pPr>
    </w:p>
    <w:p w14:paraId="0F09432F"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D.    Standard Council of Canada (ULC):</w:t>
      </w:r>
    </w:p>
    <w:p w14:paraId="71631CBE" w14:textId="77777777" w:rsidR="00815ED5" w:rsidRPr="00981E62" w:rsidRDefault="00815ED5" w:rsidP="00981E62">
      <w:pPr>
        <w:pStyle w:val="ListParagraph"/>
        <w:numPr>
          <w:ilvl w:val="0"/>
          <w:numId w:val="12"/>
        </w:numPr>
        <w:spacing w:after="0" w:line="240" w:lineRule="auto"/>
        <w:rPr>
          <w:rFonts w:ascii="Arial" w:hAnsi="Arial" w:cs="Arial"/>
          <w:sz w:val="24"/>
          <w:szCs w:val="24"/>
        </w:rPr>
      </w:pPr>
      <w:r w:rsidRPr="00981E62">
        <w:rPr>
          <w:rFonts w:ascii="Arial" w:hAnsi="Arial" w:cs="Arial"/>
          <w:sz w:val="24"/>
          <w:szCs w:val="24"/>
        </w:rPr>
        <w:t>ULC Standard CAN4-S104: Fire Tests of Door Assemblies.</w:t>
      </w:r>
    </w:p>
    <w:p w14:paraId="0252877C" w14:textId="77777777" w:rsidR="00815ED5" w:rsidRPr="00981E62" w:rsidRDefault="00815ED5" w:rsidP="00981E62">
      <w:pPr>
        <w:pStyle w:val="ListParagraph"/>
        <w:numPr>
          <w:ilvl w:val="0"/>
          <w:numId w:val="12"/>
        </w:numPr>
        <w:spacing w:after="0" w:line="240" w:lineRule="auto"/>
        <w:rPr>
          <w:rFonts w:ascii="Arial" w:hAnsi="Arial" w:cs="Arial"/>
          <w:sz w:val="24"/>
          <w:szCs w:val="24"/>
        </w:rPr>
      </w:pPr>
      <w:r w:rsidRPr="00981E62">
        <w:rPr>
          <w:rFonts w:ascii="Arial" w:hAnsi="Arial" w:cs="Arial"/>
          <w:sz w:val="24"/>
          <w:szCs w:val="24"/>
        </w:rPr>
        <w:t>ULC Standard CAN4-S106: Fire Tests of Window Assemblies.</w:t>
      </w:r>
    </w:p>
    <w:p w14:paraId="3324473C"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 xml:space="preserve"> </w:t>
      </w:r>
    </w:p>
    <w:p w14:paraId="11CDA291"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E.   Consumer Product Safety Commission (CPSC):</w:t>
      </w:r>
    </w:p>
    <w:p w14:paraId="18E25006" w14:textId="77777777" w:rsidR="00815ED5" w:rsidRPr="00981E62" w:rsidRDefault="00815ED5" w:rsidP="00981E62">
      <w:pPr>
        <w:pStyle w:val="ListParagraph"/>
        <w:numPr>
          <w:ilvl w:val="0"/>
          <w:numId w:val="14"/>
        </w:numPr>
        <w:spacing w:after="0" w:line="240" w:lineRule="auto"/>
        <w:rPr>
          <w:rFonts w:ascii="Arial" w:hAnsi="Arial" w:cs="Arial"/>
          <w:sz w:val="24"/>
          <w:szCs w:val="24"/>
        </w:rPr>
      </w:pPr>
      <w:r w:rsidRPr="00981E62">
        <w:rPr>
          <w:rFonts w:ascii="Arial" w:hAnsi="Arial" w:cs="Arial"/>
          <w:sz w:val="24"/>
          <w:szCs w:val="24"/>
        </w:rPr>
        <w:t>CPSC 16 CFR 1201: Safety Standard for Architectural Glazing Materials.</w:t>
      </w:r>
    </w:p>
    <w:p w14:paraId="3D24A443" w14:textId="77777777" w:rsidR="00815ED5" w:rsidRPr="00981E62" w:rsidRDefault="00815ED5" w:rsidP="00981E62">
      <w:pPr>
        <w:spacing w:after="0" w:line="240" w:lineRule="auto"/>
        <w:rPr>
          <w:rFonts w:ascii="Arial" w:hAnsi="Arial" w:cs="Arial"/>
          <w:sz w:val="24"/>
          <w:szCs w:val="24"/>
        </w:rPr>
      </w:pPr>
    </w:p>
    <w:p w14:paraId="41BE6D04"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F.   American National Standards Institute (ANSI):</w:t>
      </w:r>
    </w:p>
    <w:p w14:paraId="416901A7" w14:textId="77777777" w:rsidR="00815ED5" w:rsidRPr="00981E62" w:rsidRDefault="00815ED5" w:rsidP="00981E62">
      <w:pPr>
        <w:pStyle w:val="ListParagraph"/>
        <w:numPr>
          <w:ilvl w:val="0"/>
          <w:numId w:val="16"/>
        </w:numPr>
        <w:spacing w:after="0" w:line="240" w:lineRule="auto"/>
        <w:rPr>
          <w:rFonts w:ascii="Arial" w:hAnsi="Arial" w:cs="Arial"/>
          <w:sz w:val="24"/>
          <w:szCs w:val="24"/>
        </w:rPr>
      </w:pPr>
      <w:r w:rsidRPr="00981E62">
        <w:rPr>
          <w:rFonts w:ascii="Arial" w:hAnsi="Arial" w:cs="Arial"/>
          <w:sz w:val="24"/>
          <w:szCs w:val="24"/>
        </w:rPr>
        <w:t>ANSI Z97.1: Safety Glazing Materials Used in Buildings - Safety Performance Specifications and Methods of Test.</w:t>
      </w:r>
    </w:p>
    <w:p w14:paraId="74713D48" w14:textId="77777777" w:rsidR="00815ED5" w:rsidRPr="00981E62" w:rsidRDefault="00815ED5" w:rsidP="00981E62">
      <w:pPr>
        <w:spacing w:after="0" w:line="240" w:lineRule="auto"/>
        <w:rPr>
          <w:rFonts w:ascii="Arial" w:hAnsi="Arial" w:cs="Arial"/>
          <w:sz w:val="24"/>
          <w:szCs w:val="24"/>
        </w:rPr>
      </w:pPr>
    </w:p>
    <w:p w14:paraId="3748D64A"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G.   Glass Association of North America (GANA)</w:t>
      </w:r>
    </w:p>
    <w:p w14:paraId="0051945A" w14:textId="77777777" w:rsidR="00815ED5" w:rsidRPr="00981E62" w:rsidRDefault="00815ED5" w:rsidP="00981E62">
      <w:pPr>
        <w:pStyle w:val="ListParagraph"/>
        <w:numPr>
          <w:ilvl w:val="0"/>
          <w:numId w:val="18"/>
        </w:numPr>
        <w:spacing w:after="0" w:line="240" w:lineRule="auto"/>
        <w:rPr>
          <w:rFonts w:ascii="Arial" w:hAnsi="Arial" w:cs="Arial"/>
          <w:sz w:val="24"/>
          <w:szCs w:val="24"/>
        </w:rPr>
      </w:pPr>
      <w:r w:rsidRPr="00981E62">
        <w:rPr>
          <w:rFonts w:ascii="Arial" w:hAnsi="Arial" w:cs="Arial"/>
          <w:sz w:val="24"/>
          <w:szCs w:val="24"/>
        </w:rPr>
        <w:t>GANA – Glazing Manual.</w:t>
      </w:r>
    </w:p>
    <w:p w14:paraId="54B4EE67" w14:textId="77777777" w:rsidR="00815ED5" w:rsidRPr="00981E62" w:rsidRDefault="00815ED5" w:rsidP="00981E62">
      <w:pPr>
        <w:pStyle w:val="ListParagraph"/>
        <w:numPr>
          <w:ilvl w:val="0"/>
          <w:numId w:val="18"/>
        </w:numPr>
        <w:spacing w:after="0" w:line="240" w:lineRule="auto"/>
        <w:rPr>
          <w:rFonts w:ascii="Arial" w:hAnsi="Arial" w:cs="Arial"/>
          <w:sz w:val="24"/>
          <w:szCs w:val="24"/>
        </w:rPr>
      </w:pPr>
      <w:r w:rsidRPr="00981E62">
        <w:rPr>
          <w:rFonts w:ascii="Arial" w:hAnsi="Arial" w:cs="Arial"/>
          <w:sz w:val="24"/>
          <w:szCs w:val="24"/>
        </w:rPr>
        <w:t>FGMA – Sealant Manual.</w:t>
      </w:r>
    </w:p>
    <w:p w14:paraId="3C2AB79E" w14:textId="77777777" w:rsidR="00815ED5" w:rsidRPr="00981E62" w:rsidRDefault="00815ED5" w:rsidP="00981E62">
      <w:pPr>
        <w:spacing w:after="0" w:line="240" w:lineRule="auto"/>
        <w:rPr>
          <w:rFonts w:ascii="Arial" w:hAnsi="Arial" w:cs="Arial"/>
          <w:sz w:val="24"/>
          <w:szCs w:val="24"/>
        </w:rPr>
      </w:pPr>
    </w:p>
    <w:p w14:paraId="4DD2F43A"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H.    [American Recovery and Reinvestment Act</w:t>
      </w:r>
    </w:p>
    <w:p w14:paraId="30F02804" w14:textId="77777777" w:rsidR="00815ED5" w:rsidRPr="00981E62" w:rsidRDefault="00815ED5" w:rsidP="00981E62">
      <w:pPr>
        <w:pStyle w:val="ListParagraph"/>
        <w:numPr>
          <w:ilvl w:val="0"/>
          <w:numId w:val="20"/>
        </w:numPr>
        <w:spacing w:after="0" w:line="240" w:lineRule="auto"/>
        <w:rPr>
          <w:rFonts w:ascii="Arial" w:hAnsi="Arial" w:cs="Arial"/>
          <w:sz w:val="24"/>
          <w:szCs w:val="24"/>
        </w:rPr>
      </w:pPr>
      <w:r w:rsidRPr="00981E62">
        <w:rPr>
          <w:rFonts w:ascii="Arial" w:hAnsi="Arial" w:cs="Arial"/>
          <w:sz w:val="24"/>
          <w:szCs w:val="24"/>
        </w:rPr>
        <w:t>Section 1605, Title XVI Buy American Provision]</w:t>
      </w:r>
    </w:p>
    <w:p w14:paraId="083BFE38" w14:textId="77777777" w:rsidR="00815ED5" w:rsidRPr="00981E62" w:rsidRDefault="00815ED5" w:rsidP="00981E62">
      <w:pPr>
        <w:spacing w:after="0" w:line="240" w:lineRule="auto"/>
        <w:rPr>
          <w:rFonts w:ascii="Arial" w:hAnsi="Arial" w:cs="Arial"/>
          <w:sz w:val="24"/>
          <w:szCs w:val="24"/>
        </w:rPr>
      </w:pPr>
    </w:p>
    <w:p w14:paraId="009458E1"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I.   [Insert building code used by Authority Having Jurisdiction]</w:t>
      </w:r>
    </w:p>
    <w:p w14:paraId="56225B7F" w14:textId="77777777" w:rsidR="00815ED5" w:rsidRPr="00981E62" w:rsidRDefault="00815ED5" w:rsidP="00981E62">
      <w:pPr>
        <w:spacing w:after="0" w:line="240" w:lineRule="auto"/>
        <w:rPr>
          <w:rFonts w:ascii="Arial" w:hAnsi="Arial" w:cs="Arial"/>
          <w:sz w:val="24"/>
          <w:szCs w:val="24"/>
        </w:rPr>
      </w:pPr>
    </w:p>
    <w:p w14:paraId="7F1CF3F8"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1.03</w:t>
      </w:r>
      <w:r w:rsidRPr="00981E62">
        <w:rPr>
          <w:rFonts w:ascii="Arial" w:hAnsi="Arial" w:cs="Arial"/>
          <w:sz w:val="24"/>
          <w:szCs w:val="24"/>
          <w:u w:val="single"/>
        </w:rPr>
        <w:tab/>
        <w:t>SYSTEM DESCRIPTION</w:t>
      </w:r>
    </w:p>
    <w:p w14:paraId="14C87EC9" w14:textId="77777777" w:rsidR="00815ED5" w:rsidRPr="00981E62" w:rsidRDefault="00815ED5" w:rsidP="00981E62">
      <w:pPr>
        <w:spacing w:after="0" w:line="240" w:lineRule="auto"/>
        <w:rPr>
          <w:rFonts w:ascii="Arial" w:hAnsi="Arial" w:cs="Arial"/>
          <w:sz w:val="24"/>
          <w:szCs w:val="24"/>
        </w:rPr>
      </w:pPr>
    </w:p>
    <w:p w14:paraId="6AB4AB13"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A.   Performance Requirements:</w:t>
      </w:r>
    </w:p>
    <w:p w14:paraId="3013F1BD" w14:textId="77777777" w:rsidR="00815ED5" w:rsidRPr="00981E62" w:rsidRDefault="00815ED5" w:rsidP="00981E62">
      <w:pPr>
        <w:pStyle w:val="ListParagraph"/>
        <w:numPr>
          <w:ilvl w:val="0"/>
          <w:numId w:val="22"/>
        </w:numPr>
        <w:spacing w:after="0" w:line="240" w:lineRule="auto"/>
        <w:rPr>
          <w:rFonts w:ascii="Arial" w:hAnsi="Arial" w:cs="Arial"/>
          <w:sz w:val="24"/>
          <w:szCs w:val="24"/>
        </w:rPr>
      </w:pPr>
      <w:r w:rsidRPr="00981E62">
        <w:rPr>
          <w:rFonts w:ascii="Arial" w:hAnsi="Arial" w:cs="Arial"/>
          <w:sz w:val="24"/>
          <w:szCs w:val="24"/>
        </w:rPr>
        <w:t>Fire Rating: must meet 60-90 minute temperature rise doors as specified. Must meet 250 degrees F/450 degrees F at 30 minutes.</w:t>
      </w:r>
    </w:p>
    <w:p w14:paraId="082DA07A" w14:textId="77777777" w:rsidR="00815ED5" w:rsidRPr="00981E62" w:rsidRDefault="00815ED5" w:rsidP="00981E62">
      <w:pPr>
        <w:pStyle w:val="ListParagraph"/>
        <w:numPr>
          <w:ilvl w:val="0"/>
          <w:numId w:val="22"/>
        </w:numPr>
        <w:spacing w:after="0" w:line="240" w:lineRule="auto"/>
        <w:rPr>
          <w:rFonts w:ascii="Arial" w:hAnsi="Arial" w:cs="Arial"/>
          <w:sz w:val="24"/>
          <w:szCs w:val="24"/>
        </w:rPr>
      </w:pPr>
      <w:r w:rsidRPr="00981E62">
        <w:rPr>
          <w:rFonts w:ascii="Arial" w:hAnsi="Arial" w:cs="Arial"/>
          <w:sz w:val="24"/>
          <w:szCs w:val="24"/>
        </w:rPr>
        <w:t>Door Certifications: Doors must be tested in accordance with ASTM E2074-00, NFPA 80, NFPA 252, UL 10B, UL 10C or CAN4-S104.</w:t>
      </w:r>
    </w:p>
    <w:p w14:paraId="5972205E" w14:textId="77777777" w:rsidR="00815ED5" w:rsidRPr="00981E62" w:rsidRDefault="00815ED5" w:rsidP="00981E62">
      <w:pPr>
        <w:pStyle w:val="ListParagraph"/>
        <w:numPr>
          <w:ilvl w:val="0"/>
          <w:numId w:val="22"/>
        </w:numPr>
        <w:spacing w:after="0" w:line="240" w:lineRule="auto"/>
        <w:rPr>
          <w:rFonts w:ascii="Arial" w:hAnsi="Arial" w:cs="Arial"/>
          <w:sz w:val="24"/>
          <w:szCs w:val="24"/>
        </w:rPr>
      </w:pPr>
      <w:r w:rsidRPr="00981E62">
        <w:rPr>
          <w:rFonts w:ascii="Arial" w:hAnsi="Arial" w:cs="Arial"/>
          <w:sz w:val="24"/>
          <w:szCs w:val="24"/>
        </w:rPr>
        <w:t>Testing Laboratory: Fire test must be conducted by a nationally recognized independent testing laboratory.</w:t>
      </w:r>
    </w:p>
    <w:p w14:paraId="0A508AE5" w14:textId="77777777" w:rsidR="00815ED5" w:rsidRPr="00981E62" w:rsidRDefault="00815ED5" w:rsidP="00981E62">
      <w:pPr>
        <w:pStyle w:val="ListParagraph"/>
        <w:numPr>
          <w:ilvl w:val="0"/>
          <w:numId w:val="22"/>
        </w:numPr>
        <w:spacing w:after="0" w:line="240" w:lineRule="auto"/>
        <w:rPr>
          <w:rFonts w:ascii="Arial" w:hAnsi="Arial" w:cs="Arial"/>
          <w:sz w:val="24"/>
          <w:szCs w:val="24"/>
        </w:rPr>
      </w:pPr>
      <w:r w:rsidRPr="00981E62">
        <w:rPr>
          <w:rFonts w:ascii="Arial" w:hAnsi="Arial" w:cs="Arial"/>
          <w:sz w:val="24"/>
          <w:szCs w:val="24"/>
        </w:rPr>
        <w:t>Glazing: Fire protective glazing must be limited to 100 sq. in. where temperature rise requirements apply. Fire resistive glazing tested to ASTM E-119/UL 263/ULC-S101 up to the max. size tested. All glazing used in doors must meet CPSC Cat. I or II impact safety.</w:t>
      </w:r>
    </w:p>
    <w:p w14:paraId="4EED3760" w14:textId="77777777" w:rsidR="00815ED5" w:rsidRPr="00981E62" w:rsidRDefault="00815ED5" w:rsidP="00981E62">
      <w:pPr>
        <w:pStyle w:val="ListParagraph"/>
        <w:numPr>
          <w:ilvl w:val="0"/>
          <w:numId w:val="22"/>
        </w:numPr>
        <w:spacing w:after="0" w:line="240" w:lineRule="auto"/>
        <w:rPr>
          <w:rFonts w:ascii="Arial" w:hAnsi="Arial" w:cs="Arial"/>
          <w:sz w:val="24"/>
          <w:szCs w:val="24"/>
        </w:rPr>
      </w:pPr>
      <w:r w:rsidRPr="00981E62">
        <w:rPr>
          <w:rFonts w:ascii="Arial" w:hAnsi="Arial" w:cs="Arial"/>
          <w:sz w:val="24"/>
          <w:szCs w:val="24"/>
        </w:rPr>
        <w:t>Max. Door Opening Sizes: must meet maximum sizes of 54 in. x 120 in. for single doors and 96 in. x 120 in. for pair doors. No intermediate rails required. For max. door sizes, continuous hinges may be required.</w:t>
      </w:r>
    </w:p>
    <w:p w14:paraId="7D7242F3" w14:textId="77777777" w:rsidR="00815ED5" w:rsidRPr="00981E62" w:rsidRDefault="00815ED5" w:rsidP="00981E62">
      <w:pPr>
        <w:spacing w:after="0" w:line="240" w:lineRule="auto"/>
        <w:rPr>
          <w:rFonts w:ascii="Arial" w:hAnsi="Arial" w:cs="Arial"/>
          <w:sz w:val="24"/>
          <w:szCs w:val="24"/>
        </w:rPr>
      </w:pPr>
    </w:p>
    <w:p w14:paraId="237F65C1"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B.   Listings and Labels:</w:t>
      </w:r>
    </w:p>
    <w:p w14:paraId="696F7228" w14:textId="77777777" w:rsidR="00815ED5" w:rsidRPr="00981E62" w:rsidRDefault="00815ED5" w:rsidP="00981E62">
      <w:pPr>
        <w:pStyle w:val="ListParagraph"/>
        <w:numPr>
          <w:ilvl w:val="0"/>
          <w:numId w:val="24"/>
        </w:numPr>
        <w:spacing w:after="0" w:line="240" w:lineRule="auto"/>
        <w:rPr>
          <w:rFonts w:ascii="Arial" w:hAnsi="Arial" w:cs="Arial"/>
          <w:sz w:val="24"/>
          <w:szCs w:val="24"/>
        </w:rPr>
      </w:pPr>
      <w:r w:rsidRPr="00981E62">
        <w:rPr>
          <w:rFonts w:ascii="Arial" w:hAnsi="Arial" w:cs="Arial"/>
          <w:sz w:val="24"/>
          <w:szCs w:val="24"/>
        </w:rPr>
        <w:t>Fire rated temperature rise door system shall be under current follow-up service by a nationally recognized independent testing laboratory approved by OSHA and</w:t>
      </w:r>
    </w:p>
    <w:p w14:paraId="737B4896" w14:textId="77777777" w:rsidR="00815ED5" w:rsidRPr="00981E62" w:rsidRDefault="00815ED5" w:rsidP="00981E62">
      <w:pPr>
        <w:pStyle w:val="ListParagraph"/>
        <w:numPr>
          <w:ilvl w:val="0"/>
          <w:numId w:val="24"/>
        </w:numPr>
        <w:spacing w:after="0" w:line="240" w:lineRule="auto"/>
        <w:rPr>
          <w:rFonts w:ascii="Arial" w:hAnsi="Arial" w:cs="Arial"/>
          <w:sz w:val="24"/>
          <w:szCs w:val="24"/>
        </w:rPr>
      </w:pPr>
      <w:r w:rsidRPr="00981E62">
        <w:rPr>
          <w:rFonts w:ascii="Arial" w:hAnsi="Arial" w:cs="Arial"/>
          <w:sz w:val="24"/>
          <w:szCs w:val="24"/>
        </w:rPr>
        <w:t>maintain a current listing or certification. Assemblies shall be labeled in accordance with limits of listings.</w:t>
      </w:r>
    </w:p>
    <w:p w14:paraId="5B9C9D73" w14:textId="77777777" w:rsidR="00815ED5" w:rsidRPr="00981E62" w:rsidRDefault="00815ED5" w:rsidP="00981E62">
      <w:pPr>
        <w:spacing w:after="0" w:line="240" w:lineRule="auto"/>
        <w:rPr>
          <w:rFonts w:ascii="Arial" w:hAnsi="Arial" w:cs="Arial"/>
          <w:sz w:val="24"/>
          <w:szCs w:val="24"/>
        </w:rPr>
      </w:pPr>
    </w:p>
    <w:p w14:paraId="22512177"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lastRenderedPageBreak/>
        <w:t>1.04</w:t>
      </w:r>
      <w:r w:rsidRPr="00981E62">
        <w:rPr>
          <w:rFonts w:ascii="Arial" w:hAnsi="Arial" w:cs="Arial"/>
          <w:sz w:val="24"/>
          <w:szCs w:val="24"/>
          <w:u w:val="single"/>
        </w:rPr>
        <w:tab/>
        <w:t>SUBMITTALS</w:t>
      </w:r>
    </w:p>
    <w:p w14:paraId="1D7DA029" w14:textId="77777777" w:rsidR="00815ED5" w:rsidRPr="00981E62" w:rsidRDefault="00815ED5" w:rsidP="00981E62">
      <w:pPr>
        <w:spacing w:after="0" w:line="240" w:lineRule="auto"/>
        <w:rPr>
          <w:rFonts w:ascii="Arial" w:hAnsi="Arial" w:cs="Arial"/>
          <w:sz w:val="24"/>
          <w:szCs w:val="24"/>
        </w:rPr>
      </w:pPr>
    </w:p>
    <w:p w14:paraId="7775F4C5" w14:textId="77777777" w:rsidR="00815ED5" w:rsidRPr="00981E62" w:rsidRDefault="00815ED5" w:rsidP="00981E62">
      <w:pPr>
        <w:pStyle w:val="ListParagraph"/>
        <w:numPr>
          <w:ilvl w:val="0"/>
          <w:numId w:val="26"/>
        </w:numPr>
        <w:spacing w:after="0" w:line="240" w:lineRule="auto"/>
        <w:rPr>
          <w:rFonts w:ascii="Arial" w:hAnsi="Arial" w:cs="Arial"/>
          <w:sz w:val="24"/>
          <w:szCs w:val="24"/>
        </w:rPr>
      </w:pPr>
      <w:r w:rsidRPr="00981E62">
        <w:rPr>
          <w:rFonts w:ascii="Arial" w:hAnsi="Arial" w:cs="Arial"/>
          <w:sz w:val="24"/>
          <w:szCs w:val="24"/>
        </w:rPr>
        <w:t>Submit listed submittals in accordance with Conditions of the Contract and Division 1 Submittal Procedure Section.</w:t>
      </w:r>
    </w:p>
    <w:p w14:paraId="033C2C65" w14:textId="77777777" w:rsidR="00815ED5" w:rsidRPr="00981E62" w:rsidRDefault="00815ED5" w:rsidP="00981E62">
      <w:pPr>
        <w:pStyle w:val="ListParagraph"/>
        <w:numPr>
          <w:ilvl w:val="0"/>
          <w:numId w:val="27"/>
        </w:numPr>
        <w:spacing w:after="0" w:line="240" w:lineRule="auto"/>
        <w:rPr>
          <w:rFonts w:ascii="Arial" w:hAnsi="Arial" w:cs="Arial"/>
          <w:sz w:val="24"/>
          <w:szCs w:val="24"/>
        </w:rPr>
      </w:pPr>
      <w:r w:rsidRPr="00981E62">
        <w:rPr>
          <w:rFonts w:ascii="Arial" w:hAnsi="Arial" w:cs="Arial"/>
          <w:sz w:val="24"/>
          <w:szCs w:val="24"/>
        </w:rPr>
        <w:t>Shop Drawings: Submit shop drawings showing layout, profiles and product components.</w:t>
      </w:r>
    </w:p>
    <w:p w14:paraId="367FD7DD" w14:textId="77777777" w:rsidR="00815ED5" w:rsidRPr="00981E62" w:rsidRDefault="00815ED5" w:rsidP="00981E62">
      <w:pPr>
        <w:pStyle w:val="ListParagraph"/>
        <w:numPr>
          <w:ilvl w:val="0"/>
          <w:numId w:val="27"/>
        </w:numPr>
        <w:spacing w:after="0" w:line="240" w:lineRule="auto"/>
        <w:rPr>
          <w:rFonts w:ascii="Arial" w:hAnsi="Arial" w:cs="Arial"/>
          <w:sz w:val="24"/>
          <w:szCs w:val="24"/>
        </w:rPr>
      </w:pPr>
      <w:r w:rsidRPr="00981E62">
        <w:rPr>
          <w:rFonts w:ascii="Arial" w:hAnsi="Arial" w:cs="Arial"/>
          <w:sz w:val="24"/>
          <w:szCs w:val="24"/>
        </w:rPr>
        <w:t>Samples: Submit samples for finishes, colors and textures.</w:t>
      </w:r>
    </w:p>
    <w:p w14:paraId="61890377" w14:textId="77777777" w:rsidR="00815ED5" w:rsidRPr="00981E62" w:rsidRDefault="00815ED5" w:rsidP="00981E62">
      <w:pPr>
        <w:pStyle w:val="ListParagraph"/>
        <w:numPr>
          <w:ilvl w:val="0"/>
          <w:numId w:val="27"/>
        </w:numPr>
        <w:spacing w:after="0" w:line="240" w:lineRule="auto"/>
        <w:rPr>
          <w:rFonts w:ascii="Arial" w:hAnsi="Arial" w:cs="Arial"/>
          <w:sz w:val="24"/>
          <w:szCs w:val="24"/>
        </w:rPr>
      </w:pPr>
      <w:r w:rsidRPr="00981E62">
        <w:rPr>
          <w:rFonts w:ascii="Arial" w:hAnsi="Arial" w:cs="Arial"/>
          <w:sz w:val="24"/>
          <w:szCs w:val="24"/>
        </w:rPr>
        <w:t>Technical Information: Submit latest edition of manufacturer’s product data.</w:t>
      </w:r>
    </w:p>
    <w:p w14:paraId="6056D654" w14:textId="77777777" w:rsidR="00815ED5" w:rsidRPr="00981E62" w:rsidRDefault="00815ED5" w:rsidP="00981E62">
      <w:pPr>
        <w:spacing w:after="0" w:line="240" w:lineRule="auto"/>
        <w:rPr>
          <w:rFonts w:ascii="Arial" w:hAnsi="Arial" w:cs="Arial"/>
          <w:sz w:val="24"/>
          <w:szCs w:val="24"/>
        </w:rPr>
      </w:pPr>
    </w:p>
    <w:p w14:paraId="7E693625"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1.05</w:t>
      </w:r>
      <w:r w:rsidRPr="00981E62">
        <w:rPr>
          <w:rFonts w:ascii="Arial" w:hAnsi="Arial" w:cs="Arial"/>
          <w:sz w:val="24"/>
          <w:szCs w:val="24"/>
          <w:u w:val="single"/>
        </w:rPr>
        <w:tab/>
        <w:t>DELIVERY, STORAGE AND HANDLING</w:t>
      </w:r>
    </w:p>
    <w:p w14:paraId="254F1D48"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 xml:space="preserve"> </w:t>
      </w:r>
    </w:p>
    <w:p w14:paraId="6723261A" w14:textId="77777777" w:rsidR="00815ED5" w:rsidRPr="00981E62" w:rsidRDefault="00815ED5" w:rsidP="00981E62">
      <w:pPr>
        <w:pStyle w:val="ListParagraph"/>
        <w:numPr>
          <w:ilvl w:val="1"/>
          <w:numId w:val="29"/>
        </w:numPr>
        <w:spacing w:after="0" w:line="240" w:lineRule="auto"/>
        <w:ind w:left="360"/>
        <w:rPr>
          <w:rFonts w:ascii="Arial" w:hAnsi="Arial" w:cs="Arial"/>
          <w:sz w:val="24"/>
          <w:szCs w:val="24"/>
        </w:rPr>
      </w:pPr>
      <w:r w:rsidRPr="00981E62">
        <w:rPr>
          <w:rFonts w:ascii="Arial" w:hAnsi="Arial" w:cs="Arial"/>
          <w:sz w:val="24"/>
          <w:szCs w:val="24"/>
        </w:rPr>
        <w:t>General: Comply with Division 1 Product Requirements Sections.</w:t>
      </w:r>
    </w:p>
    <w:p w14:paraId="4A799035" w14:textId="77777777" w:rsidR="00815ED5" w:rsidRPr="00981E62" w:rsidRDefault="00815ED5" w:rsidP="00981E62">
      <w:pPr>
        <w:spacing w:after="0" w:line="240" w:lineRule="auto"/>
        <w:rPr>
          <w:rFonts w:ascii="Arial" w:hAnsi="Arial" w:cs="Arial"/>
          <w:sz w:val="24"/>
          <w:szCs w:val="24"/>
        </w:rPr>
      </w:pPr>
    </w:p>
    <w:p w14:paraId="349E1626" w14:textId="77777777" w:rsidR="00815ED5" w:rsidRPr="00981E62" w:rsidRDefault="00815ED5" w:rsidP="00981E62">
      <w:pPr>
        <w:pStyle w:val="ListParagraph"/>
        <w:numPr>
          <w:ilvl w:val="1"/>
          <w:numId w:val="29"/>
        </w:numPr>
        <w:spacing w:after="0" w:line="240" w:lineRule="auto"/>
        <w:ind w:left="360"/>
        <w:rPr>
          <w:rFonts w:ascii="Arial" w:hAnsi="Arial" w:cs="Arial"/>
          <w:sz w:val="24"/>
          <w:szCs w:val="24"/>
        </w:rPr>
      </w:pPr>
      <w:r w:rsidRPr="00981E62">
        <w:rPr>
          <w:rFonts w:ascii="Arial" w:hAnsi="Arial" w:cs="Arial"/>
          <w:sz w:val="24"/>
          <w:szCs w:val="24"/>
        </w:rPr>
        <w:t>Ordering: Comply with manufacturer’s ordering instructions and lead-time requirements to avoid construction delays.</w:t>
      </w:r>
    </w:p>
    <w:p w14:paraId="2FC481ED" w14:textId="77777777" w:rsidR="00815ED5" w:rsidRPr="00981E62" w:rsidRDefault="00815ED5" w:rsidP="00981E62">
      <w:pPr>
        <w:spacing w:after="0" w:line="240" w:lineRule="auto"/>
        <w:rPr>
          <w:rFonts w:ascii="Arial" w:hAnsi="Arial" w:cs="Arial"/>
          <w:sz w:val="24"/>
          <w:szCs w:val="24"/>
        </w:rPr>
      </w:pPr>
    </w:p>
    <w:p w14:paraId="20B93DF0" w14:textId="77777777" w:rsidR="00815ED5" w:rsidRPr="00981E62" w:rsidRDefault="00815ED5" w:rsidP="00981E62">
      <w:pPr>
        <w:pStyle w:val="ListParagraph"/>
        <w:numPr>
          <w:ilvl w:val="1"/>
          <w:numId w:val="29"/>
        </w:numPr>
        <w:spacing w:after="0" w:line="240" w:lineRule="auto"/>
        <w:ind w:left="360"/>
        <w:rPr>
          <w:rFonts w:ascii="Arial" w:hAnsi="Arial" w:cs="Arial"/>
          <w:sz w:val="24"/>
          <w:szCs w:val="24"/>
        </w:rPr>
      </w:pPr>
      <w:r w:rsidRPr="00981E62">
        <w:rPr>
          <w:rFonts w:ascii="Arial" w:hAnsi="Arial" w:cs="Arial"/>
          <w:sz w:val="24"/>
          <w:szCs w:val="24"/>
        </w:rPr>
        <w:t>Delivery: Deliver materials to specified destinations in manufacturer’s or distributor’s packaging undamaged, complete with installation instructions.</w:t>
      </w:r>
    </w:p>
    <w:p w14:paraId="7D89D5AF" w14:textId="77777777" w:rsidR="00815ED5" w:rsidRPr="00981E62" w:rsidRDefault="00815ED5" w:rsidP="00981E62">
      <w:pPr>
        <w:spacing w:after="0" w:line="240" w:lineRule="auto"/>
        <w:rPr>
          <w:rFonts w:ascii="Arial" w:hAnsi="Arial" w:cs="Arial"/>
          <w:sz w:val="24"/>
          <w:szCs w:val="24"/>
        </w:rPr>
      </w:pPr>
    </w:p>
    <w:p w14:paraId="2BD78EF0" w14:textId="77777777" w:rsidR="00815ED5" w:rsidRPr="00981E62" w:rsidRDefault="00815ED5" w:rsidP="00981E62">
      <w:pPr>
        <w:pStyle w:val="ListParagraph"/>
        <w:numPr>
          <w:ilvl w:val="1"/>
          <w:numId w:val="29"/>
        </w:numPr>
        <w:spacing w:after="0" w:line="240" w:lineRule="auto"/>
        <w:ind w:left="360"/>
        <w:rPr>
          <w:rFonts w:ascii="Arial" w:hAnsi="Arial" w:cs="Arial"/>
          <w:sz w:val="24"/>
          <w:szCs w:val="24"/>
        </w:rPr>
      </w:pPr>
      <w:r w:rsidRPr="00981E62">
        <w:rPr>
          <w:rFonts w:ascii="Arial" w:hAnsi="Arial" w:cs="Arial"/>
          <w:sz w:val="24"/>
          <w:szCs w:val="24"/>
        </w:rPr>
        <w:t>Storage and Protection: Store off ground, under cover, protected from weather and construction activities and at temperature conditions recommended by manufacturer.</w:t>
      </w:r>
    </w:p>
    <w:p w14:paraId="07936A7A" w14:textId="77777777" w:rsidR="00815ED5" w:rsidRPr="00981E62" w:rsidRDefault="00815ED5" w:rsidP="00981E62">
      <w:pPr>
        <w:spacing w:after="0" w:line="240" w:lineRule="auto"/>
        <w:rPr>
          <w:rFonts w:ascii="Arial" w:hAnsi="Arial" w:cs="Arial"/>
          <w:sz w:val="24"/>
          <w:szCs w:val="24"/>
        </w:rPr>
      </w:pPr>
    </w:p>
    <w:p w14:paraId="3D688344"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1.06</w:t>
      </w:r>
      <w:r w:rsidRPr="00981E62">
        <w:rPr>
          <w:rFonts w:ascii="Arial" w:hAnsi="Arial" w:cs="Arial"/>
          <w:sz w:val="24"/>
          <w:szCs w:val="24"/>
          <w:u w:val="single"/>
        </w:rPr>
        <w:tab/>
        <w:t>FABRICATION DIMENSIONS</w:t>
      </w:r>
    </w:p>
    <w:p w14:paraId="6D80A357" w14:textId="77777777" w:rsidR="00815ED5" w:rsidRPr="00981E62" w:rsidRDefault="00815ED5" w:rsidP="00981E62">
      <w:pPr>
        <w:spacing w:after="0" w:line="240" w:lineRule="auto"/>
        <w:rPr>
          <w:rFonts w:ascii="Arial" w:hAnsi="Arial" w:cs="Arial"/>
          <w:sz w:val="24"/>
          <w:szCs w:val="24"/>
        </w:rPr>
      </w:pPr>
    </w:p>
    <w:p w14:paraId="7B072010"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A. Field Measurements: Verify actual measurements for openings by field measurements before fabrication. Show recorded measurements on shop drawings. Coordinate field measurements and fabrication schedule with construction progress to avoid construction delays.</w:t>
      </w:r>
    </w:p>
    <w:p w14:paraId="5B65EF89" w14:textId="77777777" w:rsidR="00815ED5" w:rsidRPr="00981E62" w:rsidRDefault="00815ED5" w:rsidP="00981E62">
      <w:pPr>
        <w:spacing w:after="0" w:line="240" w:lineRule="auto"/>
        <w:rPr>
          <w:rFonts w:ascii="Arial" w:hAnsi="Arial" w:cs="Arial"/>
          <w:sz w:val="24"/>
          <w:szCs w:val="24"/>
        </w:rPr>
      </w:pPr>
    </w:p>
    <w:p w14:paraId="70A33FFF"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1.07</w:t>
      </w:r>
      <w:r w:rsidRPr="00981E62">
        <w:rPr>
          <w:rFonts w:ascii="Arial" w:hAnsi="Arial" w:cs="Arial"/>
          <w:sz w:val="24"/>
          <w:szCs w:val="24"/>
          <w:u w:val="single"/>
        </w:rPr>
        <w:tab/>
        <w:t>WARRANTY</w:t>
      </w:r>
    </w:p>
    <w:p w14:paraId="41DB02B0" w14:textId="77777777" w:rsidR="00815ED5" w:rsidRPr="00981E62" w:rsidRDefault="00815ED5" w:rsidP="00981E62">
      <w:pPr>
        <w:spacing w:after="0" w:line="240" w:lineRule="auto"/>
        <w:rPr>
          <w:rFonts w:ascii="Arial" w:hAnsi="Arial" w:cs="Arial"/>
          <w:sz w:val="24"/>
          <w:szCs w:val="24"/>
        </w:rPr>
      </w:pPr>
    </w:p>
    <w:p w14:paraId="0A02E6E4" w14:textId="77777777" w:rsidR="00815ED5" w:rsidRPr="00981E62" w:rsidRDefault="00815ED5" w:rsidP="00981E62">
      <w:pPr>
        <w:pStyle w:val="ListParagraph"/>
        <w:numPr>
          <w:ilvl w:val="1"/>
          <w:numId w:val="30"/>
        </w:numPr>
        <w:spacing w:after="0" w:line="240" w:lineRule="auto"/>
        <w:ind w:left="360"/>
        <w:rPr>
          <w:rFonts w:ascii="Arial" w:hAnsi="Arial" w:cs="Arial"/>
          <w:sz w:val="24"/>
          <w:szCs w:val="24"/>
        </w:rPr>
      </w:pPr>
      <w:r w:rsidRPr="00981E62">
        <w:rPr>
          <w:rFonts w:ascii="Arial" w:hAnsi="Arial" w:cs="Arial"/>
          <w:sz w:val="24"/>
          <w:szCs w:val="24"/>
        </w:rPr>
        <w:t>Project Warranty: Refer to Conditions of the Contract for project warranty provisions.</w:t>
      </w:r>
    </w:p>
    <w:p w14:paraId="2C608136" w14:textId="77777777" w:rsidR="00815ED5" w:rsidRPr="00981E62" w:rsidRDefault="00815ED5" w:rsidP="00981E62">
      <w:pPr>
        <w:spacing w:after="0" w:line="240" w:lineRule="auto"/>
        <w:rPr>
          <w:rFonts w:ascii="Arial" w:hAnsi="Arial" w:cs="Arial"/>
          <w:sz w:val="24"/>
          <w:szCs w:val="24"/>
        </w:rPr>
      </w:pPr>
    </w:p>
    <w:p w14:paraId="0D49B9EE" w14:textId="01875B4E" w:rsidR="00815ED5" w:rsidRDefault="00815ED5" w:rsidP="00981E62">
      <w:pPr>
        <w:pStyle w:val="ListParagraph"/>
        <w:numPr>
          <w:ilvl w:val="1"/>
          <w:numId w:val="30"/>
        </w:numPr>
        <w:spacing w:after="0" w:line="240" w:lineRule="auto"/>
        <w:ind w:left="360"/>
        <w:rPr>
          <w:rFonts w:ascii="Arial" w:hAnsi="Arial" w:cs="Arial"/>
          <w:sz w:val="24"/>
          <w:szCs w:val="24"/>
        </w:rPr>
      </w:pPr>
      <w:r w:rsidRPr="00981E62">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14:paraId="40C670F0" w14:textId="0AA96D35" w:rsidR="000F3C84" w:rsidRPr="000F3C84" w:rsidRDefault="000F3C84" w:rsidP="000F3C84">
      <w:pPr>
        <w:pStyle w:val="ListParagraph"/>
        <w:numPr>
          <w:ilvl w:val="2"/>
          <w:numId w:val="30"/>
        </w:numPr>
        <w:spacing w:after="0" w:line="240" w:lineRule="auto"/>
        <w:rPr>
          <w:rFonts w:ascii="Arial" w:hAnsi="Arial" w:cs="Arial"/>
          <w:sz w:val="24"/>
          <w:szCs w:val="24"/>
        </w:rPr>
      </w:pPr>
      <w:r>
        <w:rPr>
          <w:rFonts w:ascii="Arial" w:hAnsi="Arial" w:cs="Arial"/>
          <w:sz w:val="24"/>
          <w:szCs w:val="24"/>
        </w:rPr>
        <w:t>Warranty Period: 5-year limited warranty from date of shipping.</w:t>
      </w:r>
    </w:p>
    <w:p w14:paraId="606E939C" w14:textId="77777777" w:rsidR="00815ED5" w:rsidRDefault="00815ED5" w:rsidP="00981E62">
      <w:pPr>
        <w:spacing w:after="0" w:line="240" w:lineRule="auto"/>
        <w:rPr>
          <w:rFonts w:ascii="Arial" w:hAnsi="Arial" w:cs="Arial"/>
          <w:sz w:val="24"/>
          <w:szCs w:val="24"/>
        </w:rPr>
      </w:pPr>
    </w:p>
    <w:p w14:paraId="0D21B1B3" w14:textId="77777777" w:rsidR="00981E62" w:rsidRDefault="00981E62" w:rsidP="00981E62">
      <w:pPr>
        <w:spacing w:after="0" w:line="240" w:lineRule="auto"/>
        <w:rPr>
          <w:rFonts w:ascii="Arial" w:hAnsi="Arial" w:cs="Arial"/>
          <w:sz w:val="24"/>
          <w:szCs w:val="24"/>
        </w:rPr>
      </w:pPr>
    </w:p>
    <w:p w14:paraId="60AAD453" w14:textId="414393F1" w:rsidR="00981E62" w:rsidRDefault="00981E62" w:rsidP="00981E62">
      <w:pPr>
        <w:spacing w:after="0" w:line="240" w:lineRule="auto"/>
        <w:rPr>
          <w:rFonts w:ascii="Arial" w:hAnsi="Arial" w:cs="Arial"/>
          <w:sz w:val="24"/>
          <w:szCs w:val="24"/>
        </w:rPr>
      </w:pPr>
    </w:p>
    <w:p w14:paraId="588F66B5" w14:textId="39812B0E" w:rsidR="000F3C84" w:rsidRDefault="000F3C84" w:rsidP="00981E62">
      <w:pPr>
        <w:spacing w:after="0" w:line="240" w:lineRule="auto"/>
        <w:rPr>
          <w:rFonts w:ascii="Arial" w:hAnsi="Arial" w:cs="Arial"/>
          <w:sz w:val="24"/>
          <w:szCs w:val="24"/>
        </w:rPr>
      </w:pPr>
    </w:p>
    <w:p w14:paraId="2B5D9A52" w14:textId="77777777" w:rsidR="000F3C84" w:rsidRPr="00981E62" w:rsidRDefault="000F3C84" w:rsidP="00981E62">
      <w:pPr>
        <w:spacing w:after="0" w:line="240" w:lineRule="auto"/>
        <w:rPr>
          <w:rFonts w:ascii="Arial" w:hAnsi="Arial" w:cs="Arial"/>
          <w:sz w:val="24"/>
          <w:szCs w:val="24"/>
        </w:rPr>
      </w:pPr>
    </w:p>
    <w:p w14:paraId="14A06C1E" w14:textId="77777777" w:rsidR="00CD7DD9" w:rsidRPr="00981E62" w:rsidRDefault="00CD7DD9" w:rsidP="00981E62">
      <w:pPr>
        <w:spacing w:after="0" w:line="240" w:lineRule="auto"/>
        <w:rPr>
          <w:rFonts w:ascii="Arial" w:hAnsi="Arial" w:cs="Arial"/>
          <w:sz w:val="24"/>
          <w:szCs w:val="24"/>
        </w:rPr>
      </w:pPr>
    </w:p>
    <w:p w14:paraId="696066F4" w14:textId="77777777" w:rsidR="00815ED5" w:rsidRPr="00981E62" w:rsidRDefault="00815ED5" w:rsidP="00981E62">
      <w:pPr>
        <w:spacing w:after="0" w:line="240" w:lineRule="auto"/>
        <w:rPr>
          <w:rFonts w:ascii="Arial" w:hAnsi="Arial" w:cs="Arial"/>
          <w:b/>
          <w:sz w:val="24"/>
          <w:szCs w:val="24"/>
        </w:rPr>
      </w:pPr>
      <w:r w:rsidRPr="00981E62">
        <w:rPr>
          <w:rFonts w:ascii="Arial" w:hAnsi="Arial" w:cs="Arial"/>
          <w:b/>
          <w:sz w:val="24"/>
          <w:szCs w:val="24"/>
        </w:rPr>
        <w:t>PART 2 PRODUCTS</w:t>
      </w:r>
    </w:p>
    <w:p w14:paraId="325A975A" w14:textId="77777777" w:rsidR="00815ED5" w:rsidRPr="00981E62" w:rsidRDefault="00815ED5" w:rsidP="00981E62">
      <w:pPr>
        <w:spacing w:after="0" w:line="240" w:lineRule="auto"/>
        <w:rPr>
          <w:rFonts w:ascii="Arial" w:hAnsi="Arial" w:cs="Arial"/>
          <w:sz w:val="24"/>
          <w:szCs w:val="24"/>
        </w:rPr>
      </w:pPr>
    </w:p>
    <w:p w14:paraId="586D2312"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2.01</w:t>
      </w:r>
      <w:r w:rsidRPr="00981E62">
        <w:rPr>
          <w:rFonts w:ascii="Arial" w:hAnsi="Arial" w:cs="Arial"/>
          <w:sz w:val="24"/>
          <w:szCs w:val="24"/>
          <w:u w:val="single"/>
        </w:rPr>
        <w:tab/>
        <w:t>MANUFACTURERS – FIRE RATED TEMPERATURE RISE DOOR</w:t>
      </w:r>
    </w:p>
    <w:p w14:paraId="6DE75F66" w14:textId="77777777" w:rsidR="00815ED5" w:rsidRPr="00981E62" w:rsidRDefault="00815ED5" w:rsidP="00981E62">
      <w:pPr>
        <w:spacing w:after="0" w:line="240" w:lineRule="auto"/>
        <w:rPr>
          <w:rFonts w:ascii="Arial" w:hAnsi="Arial" w:cs="Arial"/>
          <w:sz w:val="24"/>
          <w:szCs w:val="24"/>
        </w:rPr>
      </w:pPr>
    </w:p>
    <w:p w14:paraId="6043C18A" w14:textId="77777777" w:rsidR="00815ED5" w:rsidRPr="00981E62" w:rsidRDefault="00815ED5" w:rsidP="00981E62">
      <w:pPr>
        <w:pStyle w:val="ListParagraph"/>
        <w:numPr>
          <w:ilvl w:val="0"/>
          <w:numId w:val="31"/>
        </w:numPr>
        <w:spacing w:after="0" w:line="240" w:lineRule="auto"/>
        <w:rPr>
          <w:rFonts w:ascii="Arial" w:hAnsi="Arial" w:cs="Arial"/>
          <w:sz w:val="24"/>
          <w:szCs w:val="24"/>
        </w:rPr>
      </w:pPr>
      <w:r w:rsidRPr="00981E62">
        <w:rPr>
          <w:rFonts w:ascii="Arial" w:hAnsi="Arial" w:cs="Arial"/>
          <w:sz w:val="24"/>
          <w:szCs w:val="24"/>
        </w:rPr>
        <w:t>Manufacturer of Door System: GPX</w:t>
      </w:r>
      <w:r w:rsidRPr="00981E62">
        <w:rPr>
          <w:rFonts w:ascii="Arial" w:hAnsi="Arial" w:cs="Arial"/>
          <w:b/>
          <w:sz w:val="24"/>
          <w:szCs w:val="24"/>
          <w:vertAlign w:val="superscript"/>
        </w:rPr>
        <w:t>®</w:t>
      </w:r>
      <w:r w:rsidRPr="00981E62">
        <w:rPr>
          <w:rFonts w:ascii="Arial" w:hAnsi="Arial" w:cs="Arial"/>
          <w:sz w:val="24"/>
          <w:szCs w:val="24"/>
        </w:rPr>
        <w:t xml:space="preserve"> Builders Series Temperature Rise Framing as distributed by SAFTI FIRST</w:t>
      </w:r>
      <w:r w:rsidRPr="00981E62">
        <w:rPr>
          <w:rFonts w:ascii="Arial" w:hAnsi="Arial" w:cs="Arial"/>
          <w:b/>
          <w:sz w:val="24"/>
          <w:szCs w:val="24"/>
          <w:vertAlign w:val="superscript"/>
        </w:rPr>
        <w:t>®</w:t>
      </w:r>
      <w:r w:rsidRPr="00981E62">
        <w:rPr>
          <w:rFonts w:ascii="Arial" w:hAnsi="Arial" w:cs="Arial"/>
          <w:sz w:val="24"/>
          <w:szCs w:val="24"/>
        </w:rPr>
        <w:t xml:space="preserve"> Fire Rated Glazing Solutions.</w:t>
      </w:r>
    </w:p>
    <w:p w14:paraId="2264C425" w14:textId="77777777" w:rsidR="00815ED5" w:rsidRPr="00981E62" w:rsidRDefault="00815ED5" w:rsidP="00981E62">
      <w:pPr>
        <w:pStyle w:val="ListParagraph"/>
        <w:numPr>
          <w:ilvl w:val="0"/>
          <w:numId w:val="32"/>
        </w:numPr>
        <w:spacing w:after="0" w:line="240" w:lineRule="auto"/>
        <w:rPr>
          <w:rFonts w:ascii="Arial" w:hAnsi="Arial" w:cs="Arial"/>
          <w:sz w:val="24"/>
          <w:szCs w:val="24"/>
        </w:rPr>
      </w:pPr>
      <w:r w:rsidRPr="00981E62">
        <w:rPr>
          <w:rFonts w:ascii="Arial" w:hAnsi="Arial" w:cs="Arial"/>
          <w:sz w:val="24"/>
          <w:szCs w:val="24"/>
        </w:rPr>
        <w:t xml:space="preserve">Contact: 100 N Hill Drive, Suite 12, Brisbane, CA 94005; Telephone 888/653- 3333; email </w:t>
      </w:r>
      <w:hyperlink r:id="rId8" w:history="1">
        <w:r w:rsidR="00CD7DD9" w:rsidRPr="00981E62">
          <w:rPr>
            <w:rStyle w:val="Hyperlink"/>
            <w:rFonts w:ascii="Arial" w:hAnsi="Arial" w:cs="Arial"/>
            <w:sz w:val="24"/>
            <w:szCs w:val="24"/>
          </w:rPr>
          <w:t>info@safti.com</w:t>
        </w:r>
      </w:hyperlink>
      <w:r w:rsidRPr="00981E62">
        <w:rPr>
          <w:rFonts w:ascii="Arial" w:hAnsi="Arial" w:cs="Arial"/>
          <w:sz w:val="24"/>
          <w:szCs w:val="24"/>
        </w:rPr>
        <w:t xml:space="preserve">; Web site </w:t>
      </w:r>
      <w:hyperlink r:id="rId9" w:history="1">
        <w:r w:rsidR="00CD7DD9" w:rsidRPr="00981E62">
          <w:rPr>
            <w:rStyle w:val="Hyperlink"/>
            <w:rFonts w:ascii="Arial" w:hAnsi="Arial" w:cs="Arial"/>
            <w:sz w:val="24"/>
            <w:szCs w:val="24"/>
          </w:rPr>
          <w:t>www.safti.com</w:t>
        </w:r>
      </w:hyperlink>
    </w:p>
    <w:p w14:paraId="0EC58055" w14:textId="77777777" w:rsidR="00815ED5" w:rsidRPr="00981E62" w:rsidRDefault="00815ED5" w:rsidP="00981E62">
      <w:pPr>
        <w:spacing w:after="0" w:line="240" w:lineRule="auto"/>
        <w:rPr>
          <w:rFonts w:ascii="Arial" w:hAnsi="Arial" w:cs="Arial"/>
          <w:sz w:val="24"/>
          <w:szCs w:val="24"/>
        </w:rPr>
      </w:pPr>
    </w:p>
    <w:p w14:paraId="49D8FBE5" w14:textId="77777777" w:rsidR="00815ED5" w:rsidRPr="00981E62" w:rsidRDefault="00815ED5" w:rsidP="00981E62">
      <w:pPr>
        <w:pStyle w:val="ListParagraph"/>
        <w:numPr>
          <w:ilvl w:val="0"/>
          <w:numId w:val="31"/>
        </w:numPr>
        <w:spacing w:after="0" w:line="240" w:lineRule="auto"/>
        <w:rPr>
          <w:rFonts w:ascii="Arial" w:hAnsi="Arial" w:cs="Arial"/>
          <w:sz w:val="24"/>
          <w:szCs w:val="24"/>
        </w:rPr>
      </w:pPr>
      <w:r w:rsidRPr="00981E62">
        <w:rPr>
          <w:rFonts w:ascii="Arial" w:hAnsi="Arial" w:cs="Arial"/>
          <w:sz w:val="24"/>
          <w:szCs w:val="24"/>
        </w:rPr>
        <w:t>Manufacturer of Glazing Material: (SuperLite</w:t>
      </w:r>
      <w:r w:rsidRPr="00981E62">
        <w:rPr>
          <w:rFonts w:ascii="Arial" w:hAnsi="Arial" w:cs="Arial"/>
          <w:b/>
          <w:sz w:val="24"/>
          <w:szCs w:val="24"/>
          <w:vertAlign w:val="superscript"/>
        </w:rPr>
        <w:t xml:space="preserve">® </w:t>
      </w:r>
      <w:r w:rsidRPr="00981E62">
        <w:rPr>
          <w:rFonts w:ascii="Arial" w:hAnsi="Arial" w:cs="Arial"/>
          <w:sz w:val="24"/>
          <w:szCs w:val="24"/>
        </w:rPr>
        <w:t>II-XL ) (SuperLite</w:t>
      </w:r>
      <w:r w:rsidRPr="00981E62">
        <w:rPr>
          <w:rFonts w:ascii="Arial" w:hAnsi="Arial" w:cs="Arial"/>
          <w:b/>
          <w:sz w:val="24"/>
          <w:szCs w:val="24"/>
          <w:vertAlign w:val="superscript"/>
        </w:rPr>
        <w:t xml:space="preserve">® </w:t>
      </w:r>
      <w:r w:rsidRPr="00981E62">
        <w:rPr>
          <w:rFonts w:ascii="Arial" w:hAnsi="Arial" w:cs="Arial"/>
          <w:sz w:val="24"/>
          <w:szCs w:val="24"/>
        </w:rPr>
        <w:t>II-XL IGU) as manufactured and distributed by SAFTI FIRST</w:t>
      </w:r>
      <w:r w:rsidRPr="00981E62">
        <w:rPr>
          <w:rFonts w:ascii="Arial" w:hAnsi="Arial" w:cs="Arial"/>
          <w:b/>
          <w:sz w:val="24"/>
          <w:szCs w:val="24"/>
          <w:vertAlign w:val="superscript"/>
        </w:rPr>
        <w:t xml:space="preserve">® </w:t>
      </w:r>
      <w:r w:rsidRPr="00981E62">
        <w:rPr>
          <w:rFonts w:ascii="Arial" w:hAnsi="Arial" w:cs="Arial"/>
          <w:sz w:val="24"/>
          <w:szCs w:val="24"/>
        </w:rPr>
        <w:t>Fire Rated Glazing Solutions.</w:t>
      </w:r>
    </w:p>
    <w:p w14:paraId="244450D1" w14:textId="77777777" w:rsidR="00815ED5" w:rsidRPr="00981E62" w:rsidRDefault="00815ED5" w:rsidP="00981E62">
      <w:pPr>
        <w:pStyle w:val="ListParagraph"/>
        <w:numPr>
          <w:ilvl w:val="0"/>
          <w:numId w:val="34"/>
        </w:numPr>
        <w:spacing w:after="0" w:line="240" w:lineRule="auto"/>
        <w:rPr>
          <w:rFonts w:ascii="Arial" w:hAnsi="Arial" w:cs="Arial"/>
          <w:sz w:val="24"/>
          <w:szCs w:val="24"/>
        </w:rPr>
      </w:pPr>
      <w:r w:rsidRPr="00981E62">
        <w:rPr>
          <w:rFonts w:ascii="Arial" w:hAnsi="Arial" w:cs="Arial"/>
          <w:sz w:val="24"/>
          <w:szCs w:val="24"/>
        </w:rPr>
        <w:t xml:space="preserve">Contact: 100 N Hill Drive, Suite 12, Brisbane, CA 94005; Telephone 888.653. 3333; Fax 888.653.4444; email </w:t>
      </w:r>
      <w:hyperlink r:id="rId10" w:history="1">
        <w:r w:rsidR="00CD7DD9" w:rsidRPr="00981E62">
          <w:rPr>
            <w:rStyle w:val="Hyperlink"/>
            <w:rFonts w:ascii="Arial" w:hAnsi="Arial" w:cs="Arial"/>
            <w:sz w:val="24"/>
            <w:szCs w:val="24"/>
          </w:rPr>
          <w:t>info@safti.com</w:t>
        </w:r>
      </w:hyperlink>
      <w:r w:rsidRPr="00981E62">
        <w:rPr>
          <w:rFonts w:ascii="Arial" w:hAnsi="Arial" w:cs="Arial"/>
          <w:sz w:val="24"/>
          <w:szCs w:val="24"/>
        </w:rPr>
        <w:t xml:space="preserve">; Web site </w:t>
      </w:r>
      <w:hyperlink r:id="rId11" w:history="1">
        <w:r w:rsidR="00CD7DD9" w:rsidRPr="00981E62">
          <w:rPr>
            <w:rStyle w:val="Hyperlink"/>
            <w:rFonts w:ascii="Arial" w:hAnsi="Arial" w:cs="Arial"/>
            <w:sz w:val="24"/>
            <w:szCs w:val="24"/>
          </w:rPr>
          <w:t>www.safti.com</w:t>
        </w:r>
      </w:hyperlink>
      <w:r w:rsidR="00CD7DD9" w:rsidRPr="00981E62">
        <w:rPr>
          <w:rFonts w:ascii="Arial" w:hAnsi="Arial" w:cs="Arial"/>
          <w:sz w:val="24"/>
          <w:szCs w:val="24"/>
        </w:rPr>
        <w:t>.</w:t>
      </w:r>
    </w:p>
    <w:p w14:paraId="6BDD267C" w14:textId="77777777" w:rsidR="00815ED5" w:rsidRPr="00981E62" w:rsidRDefault="00815ED5" w:rsidP="00981E62">
      <w:pPr>
        <w:spacing w:after="0" w:line="240" w:lineRule="auto"/>
        <w:rPr>
          <w:rFonts w:ascii="Arial" w:hAnsi="Arial" w:cs="Arial"/>
          <w:sz w:val="24"/>
          <w:szCs w:val="24"/>
        </w:rPr>
      </w:pPr>
    </w:p>
    <w:p w14:paraId="1E1A449B" w14:textId="77777777" w:rsidR="00815ED5" w:rsidRPr="00981E62" w:rsidRDefault="00815ED5" w:rsidP="00981E62">
      <w:pPr>
        <w:pStyle w:val="ListParagraph"/>
        <w:numPr>
          <w:ilvl w:val="0"/>
          <w:numId w:val="31"/>
        </w:numPr>
        <w:spacing w:after="0" w:line="240" w:lineRule="auto"/>
        <w:rPr>
          <w:rFonts w:ascii="Arial" w:hAnsi="Arial" w:cs="Arial"/>
          <w:sz w:val="24"/>
          <w:szCs w:val="24"/>
        </w:rPr>
      </w:pPr>
      <w:r w:rsidRPr="00981E62">
        <w:rPr>
          <w:rFonts w:ascii="Arial" w:hAnsi="Arial" w:cs="Arial"/>
          <w:sz w:val="24"/>
          <w:szCs w:val="24"/>
        </w:rPr>
        <w:t>Fire rated glass and framing must be provided by a single-source, US manufacturer. Distributors of fire rated glass and framing are not to be considered as manufacturers. Materials for the project should be shipped together in the same shipment on the same truck.</w:t>
      </w:r>
    </w:p>
    <w:p w14:paraId="70C6B4F7" w14:textId="77777777" w:rsidR="00815ED5" w:rsidRPr="00981E62" w:rsidRDefault="00815ED5" w:rsidP="00981E62">
      <w:pPr>
        <w:spacing w:after="0" w:line="240" w:lineRule="auto"/>
        <w:rPr>
          <w:rFonts w:ascii="Arial" w:hAnsi="Arial" w:cs="Arial"/>
          <w:sz w:val="24"/>
          <w:szCs w:val="24"/>
        </w:rPr>
      </w:pPr>
    </w:p>
    <w:p w14:paraId="12194C96" w14:textId="77777777" w:rsidR="00815ED5" w:rsidRPr="00981E62" w:rsidRDefault="00CD7DD9" w:rsidP="00981E62">
      <w:pPr>
        <w:spacing w:after="0" w:line="240" w:lineRule="auto"/>
        <w:rPr>
          <w:rFonts w:ascii="Arial" w:hAnsi="Arial" w:cs="Arial"/>
          <w:sz w:val="24"/>
          <w:szCs w:val="24"/>
        </w:rPr>
      </w:pPr>
      <w:r w:rsidRPr="00981E62">
        <w:rPr>
          <w:rFonts w:ascii="Arial" w:hAnsi="Arial" w:cs="Arial"/>
          <w:sz w:val="24"/>
          <w:szCs w:val="24"/>
        </w:rPr>
        <w:t xml:space="preserve">D.   </w:t>
      </w:r>
      <w:r w:rsidR="00815ED5" w:rsidRPr="00981E62">
        <w:rPr>
          <w:rFonts w:ascii="Arial" w:hAnsi="Arial" w:cs="Arial"/>
          <w:sz w:val="24"/>
          <w:szCs w:val="24"/>
        </w:rPr>
        <w:t>Substitutions: No substitutions allowed.</w:t>
      </w:r>
    </w:p>
    <w:p w14:paraId="6F9BDCD9" w14:textId="77777777" w:rsidR="00815ED5" w:rsidRDefault="00815ED5" w:rsidP="00981E62">
      <w:pPr>
        <w:spacing w:after="0" w:line="240" w:lineRule="auto"/>
        <w:rPr>
          <w:rFonts w:ascii="Arial" w:hAnsi="Arial" w:cs="Arial"/>
          <w:sz w:val="24"/>
          <w:szCs w:val="24"/>
        </w:rPr>
      </w:pPr>
    </w:p>
    <w:p w14:paraId="4974602D" w14:textId="77777777" w:rsidR="003F5FF6" w:rsidRPr="00981E62" w:rsidRDefault="003F5FF6" w:rsidP="00981E62">
      <w:pPr>
        <w:spacing w:after="0" w:line="240" w:lineRule="auto"/>
        <w:rPr>
          <w:rFonts w:ascii="Arial" w:hAnsi="Arial" w:cs="Arial"/>
          <w:sz w:val="24"/>
          <w:szCs w:val="24"/>
        </w:rPr>
      </w:pPr>
    </w:p>
    <w:p w14:paraId="109A7531"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2.02</w:t>
      </w:r>
      <w:r w:rsidRPr="00981E62">
        <w:rPr>
          <w:rFonts w:ascii="Arial" w:hAnsi="Arial" w:cs="Arial"/>
          <w:sz w:val="24"/>
          <w:szCs w:val="24"/>
          <w:u w:val="single"/>
        </w:rPr>
        <w:tab/>
        <w:t>MATERIALS – DOOR</w:t>
      </w:r>
    </w:p>
    <w:p w14:paraId="108EA049"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 xml:space="preserve"> </w:t>
      </w:r>
    </w:p>
    <w:p w14:paraId="4AA7CEEF" w14:textId="77777777" w:rsidR="00815ED5" w:rsidRPr="00981E62" w:rsidRDefault="00815ED5" w:rsidP="00981E62">
      <w:pPr>
        <w:pStyle w:val="ListParagraph"/>
        <w:numPr>
          <w:ilvl w:val="1"/>
          <w:numId w:val="36"/>
        </w:numPr>
        <w:spacing w:after="0" w:line="240" w:lineRule="auto"/>
        <w:ind w:left="360"/>
        <w:rPr>
          <w:rFonts w:ascii="Arial" w:hAnsi="Arial" w:cs="Arial"/>
          <w:sz w:val="24"/>
          <w:szCs w:val="24"/>
        </w:rPr>
      </w:pPr>
      <w:r w:rsidRPr="00981E62">
        <w:rPr>
          <w:rFonts w:ascii="Arial" w:hAnsi="Arial" w:cs="Arial"/>
          <w:sz w:val="24"/>
          <w:szCs w:val="24"/>
        </w:rPr>
        <w:t>Temperature rise 60-90 minute doors.</w:t>
      </w:r>
    </w:p>
    <w:p w14:paraId="22BA8C6E" w14:textId="77777777" w:rsidR="00815ED5" w:rsidRPr="00981E62" w:rsidRDefault="00815ED5" w:rsidP="00981E62">
      <w:pPr>
        <w:spacing w:after="0" w:line="240" w:lineRule="auto"/>
        <w:rPr>
          <w:rFonts w:ascii="Arial" w:hAnsi="Arial" w:cs="Arial"/>
          <w:sz w:val="24"/>
          <w:szCs w:val="24"/>
        </w:rPr>
      </w:pPr>
    </w:p>
    <w:p w14:paraId="69AA1720" w14:textId="77777777" w:rsidR="00815ED5" w:rsidRPr="00981E62" w:rsidRDefault="00815ED5" w:rsidP="00981E62">
      <w:pPr>
        <w:pStyle w:val="ListParagraph"/>
        <w:numPr>
          <w:ilvl w:val="1"/>
          <w:numId w:val="36"/>
        </w:numPr>
        <w:spacing w:after="0" w:line="240" w:lineRule="auto"/>
        <w:ind w:left="360"/>
        <w:rPr>
          <w:rFonts w:ascii="Arial" w:hAnsi="Arial" w:cs="Arial"/>
          <w:sz w:val="24"/>
          <w:szCs w:val="24"/>
        </w:rPr>
      </w:pPr>
      <w:r w:rsidRPr="00981E62">
        <w:rPr>
          <w:rFonts w:ascii="Arial" w:hAnsi="Arial" w:cs="Arial"/>
          <w:sz w:val="24"/>
          <w:szCs w:val="24"/>
        </w:rPr>
        <w:t>Properties:</w:t>
      </w:r>
    </w:p>
    <w:p w14:paraId="3D46052F" w14:textId="77777777" w:rsidR="00815ED5" w:rsidRPr="00981E62" w:rsidRDefault="00815ED5" w:rsidP="00981E62">
      <w:pPr>
        <w:pStyle w:val="ListParagraph"/>
        <w:numPr>
          <w:ilvl w:val="0"/>
          <w:numId w:val="37"/>
        </w:numPr>
        <w:spacing w:after="0" w:line="240" w:lineRule="auto"/>
        <w:rPr>
          <w:rFonts w:ascii="Arial" w:hAnsi="Arial" w:cs="Arial"/>
          <w:sz w:val="24"/>
          <w:szCs w:val="24"/>
        </w:rPr>
      </w:pPr>
      <w:r w:rsidRPr="00981E62">
        <w:rPr>
          <w:rFonts w:ascii="Arial" w:hAnsi="Arial" w:cs="Arial"/>
          <w:sz w:val="24"/>
          <w:szCs w:val="24"/>
        </w:rPr>
        <w:t>Constructed in accordance with the individual manufacturer’s listings or in accordance with HMMA 861-06 and HMMA 850.</w:t>
      </w:r>
    </w:p>
    <w:p w14:paraId="4241BEC1" w14:textId="77777777" w:rsidR="00815ED5" w:rsidRPr="00981E62" w:rsidRDefault="00815ED5" w:rsidP="00981E62">
      <w:pPr>
        <w:pStyle w:val="ListParagraph"/>
        <w:numPr>
          <w:ilvl w:val="0"/>
          <w:numId w:val="37"/>
        </w:numPr>
        <w:spacing w:after="0" w:line="240" w:lineRule="auto"/>
        <w:rPr>
          <w:rFonts w:ascii="Arial" w:hAnsi="Arial" w:cs="Arial"/>
          <w:sz w:val="24"/>
          <w:szCs w:val="24"/>
        </w:rPr>
      </w:pPr>
      <w:r w:rsidRPr="00981E62">
        <w:rPr>
          <w:rFonts w:ascii="Arial" w:hAnsi="Arial" w:cs="Arial"/>
          <w:sz w:val="24"/>
          <w:szCs w:val="24"/>
        </w:rPr>
        <w:t>Meets 250 degrees F/450 degrees F at 30 minutes.</w:t>
      </w:r>
    </w:p>
    <w:p w14:paraId="6F3FD46B" w14:textId="77777777" w:rsidR="00815ED5" w:rsidRPr="00981E62" w:rsidRDefault="00815ED5" w:rsidP="00981E62">
      <w:pPr>
        <w:pStyle w:val="ListParagraph"/>
        <w:numPr>
          <w:ilvl w:val="0"/>
          <w:numId w:val="37"/>
        </w:numPr>
        <w:spacing w:after="0" w:line="240" w:lineRule="auto"/>
        <w:rPr>
          <w:rFonts w:ascii="Arial" w:hAnsi="Arial" w:cs="Arial"/>
          <w:sz w:val="24"/>
          <w:szCs w:val="24"/>
        </w:rPr>
      </w:pPr>
      <w:r w:rsidRPr="00981E62">
        <w:rPr>
          <w:rFonts w:ascii="Arial" w:hAnsi="Arial" w:cs="Arial"/>
          <w:sz w:val="24"/>
          <w:szCs w:val="24"/>
        </w:rPr>
        <w:t>Maximum door opening sizes are 54 in. x 120 in. for single doors and 108 in. x 120 in. for pair doors. No intermediate rails required. For max. door sizes, continuous hinges may be required.</w:t>
      </w:r>
    </w:p>
    <w:p w14:paraId="7EC4F2B2" w14:textId="77777777" w:rsidR="00815ED5" w:rsidRPr="00981E62" w:rsidRDefault="00815ED5" w:rsidP="00981E62">
      <w:pPr>
        <w:pStyle w:val="ListParagraph"/>
        <w:numPr>
          <w:ilvl w:val="0"/>
          <w:numId w:val="37"/>
        </w:numPr>
        <w:spacing w:after="0" w:line="240" w:lineRule="auto"/>
        <w:rPr>
          <w:rFonts w:ascii="Arial" w:hAnsi="Arial" w:cs="Arial"/>
          <w:sz w:val="24"/>
          <w:szCs w:val="24"/>
        </w:rPr>
      </w:pPr>
      <w:r w:rsidRPr="00981E62">
        <w:rPr>
          <w:rFonts w:ascii="Arial" w:hAnsi="Arial" w:cs="Arial"/>
          <w:sz w:val="24"/>
          <w:szCs w:val="24"/>
        </w:rPr>
        <w:t>Standard door profile includes 6 in. rail and 2 in. frame. Narrow door profile includes 3- 3/4 in. rail and 1-1/8 in frame.</w:t>
      </w:r>
    </w:p>
    <w:p w14:paraId="649F912B" w14:textId="77777777" w:rsidR="00815ED5" w:rsidRPr="00981E62" w:rsidRDefault="00815ED5" w:rsidP="00981E62">
      <w:pPr>
        <w:pStyle w:val="ListParagraph"/>
        <w:numPr>
          <w:ilvl w:val="0"/>
          <w:numId w:val="37"/>
        </w:numPr>
        <w:spacing w:after="0" w:line="240" w:lineRule="auto"/>
        <w:rPr>
          <w:rFonts w:ascii="Arial" w:hAnsi="Arial" w:cs="Arial"/>
          <w:sz w:val="24"/>
          <w:szCs w:val="24"/>
        </w:rPr>
      </w:pPr>
      <w:r w:rsidRPr="00981E62">
        <w:rPr>
          <w:rFonts w:ascii="Arial" w:hAnsi="Arial" w:cs="Arial"/>
          <w:sz w:val="24"/>
          <w:szCs w:val="24"/>
        </w:rPr>
        <w:t>10 in. ADA compliant bottom rail (can be modified with AHJ approval).</w:t>
      </w:r>
    </w:p>
    <w:p w14:paraId="58911E39" w14:textId="77777777" w:rsidR="00815ED5" w:rsidRPr="00981E62" w:rsidRDefault="00815ED5" w:rsidP="00981E62">
      <w:pPr>
        <w:pStyle w:val="ListParagraph"/>
        <w:numPr>
          <w:ilvl w:val="0"/>
          <w:numId w:val="37"/>
        </w:numPr>
        <w:spacing w:after="0" w:line="240" w:lineRule="auto"/>
        <w:rPr>
          <w:rFonts w:ascii="Arial" w:hAnsi="Arial" w:cs="Arial"/>
          <w:sz w:val="24"/>
          <w:szCs w:val="24"/>
        </w:rPr>
      </w:pPr>
      <w:r w:rsidRPr="00981E62">
        <w:rPr>
          <w:rFonts w:ascii="Arial" w:hAnsi="Arial" w:cs="Arial"/>
          <w:sz w:val="24"/>
          <w:szCs w:val="24"/>
        </w:rPr>
        <w:t>4 to 5 in. door depth</w:t>
      </w:r>
    </w:p>
    <w:p w14:paraId="5241575C" w14:textId="77777777" w:rsidR="00815ED5" w:rsidRDefault="00815ED5" w:rsidP="00981E62">
      <w:pPr>
        <w:spacing w:after="0" w:line="240" w:lineRule="auto"/>
        <w:rPr>
          <w:rFonts w:ascii="Arial" w:hAnsi="Arial" w:cs="Arial"/>
          <w:sz w:val="24"/>
          <w:szCs w:val="24"/>
        </w:rPr>
      </w:pPr>
    </w:p>
    <w:p w14:paraId="2FC1386B" w14:textId="77777777" w:rsidR="003F5FF6" w:rsidRPr="00981E62" w:rsidRDefault="003F5FF6" w:rsidP="00981E62">
      <w:pPr>
        <w:spacing w:after="0" w:line="240" w:lineRule="auto"/>
        <w:rPr>
          <w:rFonts w:ascii="Arial" w:hAnsi="Arial" w:cs="Arial"/>
          <w:sz w:val="24"/>
          <w:szCs w:val="24"/>
        </w:rPr>
      </w:pPr>
    </w:p>
    <w:p w14:paraId="229E2C1A"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2.03</w:t>
      </w:r>
      <w:r w:rsidRPr="00981E62">
        <w:rPr>
          <w:rFonts w:ascii="Arial" w:hAnsi="Arial" w:cs="Arial"/>
          <w:sz w:val="24"/>
          <w:szCs w:val="24"/>
          <w:u w:val="single"/>
        </w:rPr>
        <w:tab/>
        <w:t>MATERIALS – GLASS</w:t>
      </w:r>
    </w:p>
    <w:p w14:paraId="290EA302" w14:textId="77777777" w:rsidR="00815ED5" w:rsidRPr="00981E62" w:rsidRDefault="00815ED5" w:rsidP="00981E62">
      <w:pPr>
        <w:spacing w:after="0" w:line="240" w:lineRule="auto"/>
        <w:rPr>
          <w:rFonts w:ascii="Arial" w:hAnsi="Arial" w:cs="Arial"/>
          <w:sz w:val="24"/>
          <w:szCs w:val="24"/>
        </w:rPr>
      </w:pPr>
    </w:p>
    <w:p w14:paraId="31905B18" w14:textId="77777777" w:rsidR="00815ED5" w:rsidRPr="00981E62" w:rsidRDefault="00815ED5" w:rsidP="00981E62">
      <w:pPr>
        <w:pStyle w:val="ListParagraph"/>
        <w:numPr>
          <w:ilvl w:val="1"/>
          <w:numId w:val="38"/>
        </w:numPr>
        <w:spacing w:after="0" w:line="240" w:lineRule="auto"/>
        <w:ind w:left="360"/>
        <w:rPr>
          <w:rFonts w:ascii="Arial" w:hAnsi="Arial" w:cs="Arial"/>
          <w:sz w:val="24"/>
          <w:szCs w:val="24"/>
        </w:rPr>
      </w:pPr>
      <w:r w:rsidRPr="00981E62">
        <w:rPr>
          <w:rFonts w:ascii="Arial" w:hAnsi="Arial" w:cs="Arial"/>
          <w:sz w:val="24"/>
          <w:szCs w:val="24"/>
        </w:rPr>
        <w:t>Assemblies shall be glazed with SuperLite</w:t>
      </w:r>
      <w:r w:rsidRPr="00981E62">
        <w:rPr>
          <w:rFonts w:ascii="Arial" w:hAnsi="Arial" w:cs="Arial"/>
          <w:b/>
          <w:sz w:val="24"/>
          <w:szCs w:val="24"/>
          <w:vertAlign w:val="superscript"/>
        </w:rPr>
        <w:t>®</w:t>
      </w:r>
      <w:r w:rsidRPr="00981E62">
        <w:rPr>
          <w:rFonts w:ascii="Arial" w:hAnsi="Arial" w:cs="Arial"/>
          <w:sz w:val="24"/>
          <w:szCs w:val="24"/>
        </w:rPr>
        <w:t xml:space="preserve"> glazing products.</w:t>
      </w:r>
    </w:p>
    <w:p w14:paraId="0A03799E" w14:textId="77777777" w:rsidR="00815ED5" w:rsidRPr="00981E62" w:rsidRDefault="00815ED5" w:rsidP="00981E62">
      <w:pPr>
        <w:spacing w:after="0" w:line="240" w:lineRule="auto"/>
        <w:rPr>
          <w:rFonts w:ascii="Arial" w:hAnsi="Arial" w:cs="Arial"/>
          <w:sz w:val="24"/>
          <w:szCs w:val="24"/>
        </w:rPr>
      </w:pPr>
    </w:p>
    <w:p w14:paraId="425D6A54" w14:textId="77777777" w:rsidR="00815ED5" w:rsidRPr="00981E62" w:rsidRDefault="00815ED5" w:rsidP="00981E62">
      <w:pPr>
        <w:pStyle w:val="ListParagraph"/>
        <w:numPr>
          <w:ilvl w:val="1"/>
          <w:numId w:val="38"/>
        </w:numPr>
        <w:spacing w:after="0" w:line="240" w:lineRule="auto"/>
        <w:ind w:left="360"/>
        <w:rPr>
          <w:rFonts w:ascii="Arial" w:hAnsi="Arial" w:cs="Arial"/>
          <w:sz w:val="24"/>
          <w:szCs w:val="24"/>
        </w:rPr>
      </w:pPr>
      <w:r w:rsidRPr="00981E62">
        <w:rPr>
          <w:rFonts w:ascii="Arial" w:hAnsi="Arial" w:cs="Arial"/>
          <w:sz w:val="24"/>
          <w:szCs w:val="24"/>
        </w:rPr>
        <w:t>Properties:</w:t>
      </w:r>
    </w:p>
    <w:p w14:paraId="14C500BE" w14:textId="77777777" w:rsidR="00815ED5" w:rsidRPr="00981E62" w:rsidRDefault="00815ED5" w:rsidP="00981E62">
      <w:pPr>
        <w:pStyle w:val="ListParagraph"/>
        <w:numPr>
          <w:ilvl w:val="0"/>
          <w:numId w:val="39"/>
        </w:numPr>
        <w:spacing w:after="0" w:line="240" w:lineRule="auto"/>
        <w:rPr>
          <w:rFonts w:ascii="Arial" w:hAnsi="Arial" w:cs="Arial"/>
          <w:sz w:val="24"/>
          <w:szCs w:val="24"/>
        </w:rPr>
      </w:pPr>
      <w:r w:rsidRPr="00981E62">
        <w:rPr>
          <w:rFonts w:ascii="Arial" w:hAnsi="Arial" w:cs="Arial"/>
          <w:sz w:val="24"/>
          <w:szCs w:val="24"/>
        </w:rPr>
        <w:t>Fire protective glass will be limited to 100 sq. in. where temperature rise requirements apply. Fire resistive glass tested to ASTM E-119/UL 263 can be used up to the max. size tested.</w:t>
      </w:r>
    </w:p>
    <w:p w14:paraId="64BA45E6" w14:textId="77777777" w:rsidR="00815ED5" w:rsidRPr="00981E62" w:rsidRDefault="00815ED5" w:rsidP="00981E62">
      <w:pPr>
        <w:pStyle w:val="ListParagraph"/>
        <w:numPr>
          <w:ilvl w:val="0"/>
          <w:numId w:val="39"/>
        </w:numPr>
        <w:spacing w:after="0" w:line="240" w:lineRule="auto"/>
        <w:rPr>
          <w:rFonts w:ascii="Arial" w:hAnsi="Arial" w:cs="Arial"/>
          <w:sz w:val="24"/>
          <w:szCs w:val="24"/>
        </w:rPr>
      </w:pPr>
      <w:r w:rsidRPr="00981E62">
        <w:rPr>
          <w:rFonts w:ascii="Arial" w:hAnsi="Arial" w:cs="Arial"/>
          <w:sz w:val="24"/>
          <w:szCs w:val="24"/>
        </w:rPr>
        <w:t>Individual Lites shall be permanently identified with a listing mark.</w:t>
      </w:r>
    </w:p>
    <w:p w14:paraId="59187054" w14:textId="77777777" w:rsidR="00815ED5" w:rsidRPr="00981E62" w:rsidRDefault="00815ED5" w:rsidP="00981E62">
      <w:pPr>
        <w:pStyle w:val="ListParagraph"/>
        <w:numPr>
          <w:ilvl w:val="0"/>
          <w:numId w:val="39"/>
        </w:numPr>
        <w:spacing w:after="0" w:line="240" w:lineRule="auto"/>
        <w:rPr>
          <w:rFonts w:ascii="Arial" w:hAnsi="Arial" w:cs="Arial"/>
          <w:sz w:val="24"/>
          <w:szCs w:val="24"/>
        </w:rPr>
      </w:pPr>
      <w:r w:rsidRPr="00981E62">
        <w:rPr>
          <w:rFonts w:ascii="Arial" w:hAnsi="Arial" w:cs="Arial"/>
          <w:sz w:val="24"/>
          <w:szCs w:val="24"/>
        </w:rPr>
        <w:lastRenderedPageBreak/>
        <w:t>Glazing material installed in “Hazardous Locations” (subject to human impact) shall be certified to meet the applicable requirements for fire rated assemblies referenced in ANSI Z97.1 Standard for Safety Glazing Materials Used In Buildings and/or CPSC 16 CFR 1201 Safety Standard for Architectural Glazing Materials.</w:t>
      </w:r>
    </w:p>
    <w:p w14:paraId="199A3650" w14:textId="77777777" w:rsidR="00815ED5" w:rsidRPr="00981E62" w:rsidRDefault="00815ED5" w:rsidP="00981E62">
      <w:pPr>
        <w:pStyle w:val="ListParagraph"/>
        <w:numPr>
          <w:ilvl w:val="0"/>
          <w:numId w:val="39"/>
        </w:numPr>
        <w:spacing w:after="0" w:line="240" w:lineRule="auto"/>
        <w:rPr>
          <w:rFonts w:ascii="Arial" w:hAnsi="Arial" w:cs="Arial"/>
          <w:sz w:val="24"/>
          <w:szCs w:val="24"/>
        </w:rPr>
      </w:pPr>
      <w:r w:rsidRPr="00981E62">
        <w:rPr>
          <w:rFonts w:ascii="Arial" w:hAnsi="Arial" w:cs="Arial"/>
          <w:sz w:val="24"/>
          <w:szCs w:val="24"/>
        </w:rPr>
        <w:t>Visible daylight transmission: Varies by glazing type. Must meet:</w:t>
      </w: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1620"/>
      </w:tblGrid>
      <w:tr w:rsidR="000F3C84" w:rsidRPr="00F023A4" w14:paraId="4516AE0E" w14:textId="77777777" w:rsidTr="00AD0F70">
        <w:trPr>
          <w:trHeight w:val="275"/>
        </w:trPr>
        <w:tc>
          <w:tcPr>
            <w:tcW w:w="3687" w:type="dxa"/>
          </w:tcPr>
          <w:p w14:paraId="4F1F5C2D" w14:textId="77777777" w:rsidR="000F3C84" w:rsidRPr="00F023A4" w:rsidRDefault="000F3C84" w:rsidP="00AD0F70">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sidRPr="00F023A4">
              <w:rPr>
                <w:sz w:val="24"/>
                <w:szCs w:val="24"/>
              </w:rPr>
              <w:t>II-XL 60</w:t>
            </w:r>
          </w:p>
        </w:tc>
        <w:tc>
          <w:tcPr>
            <w:tcW w:w="1620" w:type="dxa"/>
          </w:tcPr>
          <w:p w14:paraId="01200970" w14:textId="77777777" w:rsidR="000F3C84" w:rsidRPr="00F023A4" w:rsidRDefault="000F3C84" w:rsidP="00AD0F70">
            <w:pPr>
              <w:pStyle w:val="TableParagraph"/>
              <w:spacing w:line="240" w:lineRule="auto"/>
              <w:ind w:left="105"/>
              <w:rPr>
                <w:sz w:val="24"/>
                <w:szCs w:val="24"/>
              </w:rPr>
            </w:pPr>
            <w:r>
              <w:rPr>
                <w:sz w:val="24"/>
                <w:szCs w:val="24"/>
              </w:rPr>
              <w:t>0.786</w:t>
            </w:r>
          </w:p>
        </w:tc>
      </w:tr>
      <w:tr w:rsidR="000F3C84" w:rsidRPr="00F023A4" w14:paraId="5CD9B9ED" w14:textId="77777777" w:rsidTr="00AD0F70">
        <w:trPr>
          <w:trHeight w:val="275"/>
        </w:trPr>
        <w:tc>
          <w:tcPr>
            <w:tcW w:w="3687" w:type="dxa"/>
          </w:tcPr>
          <w:p w14:paraId="12203AE9" w14:textId="77777777" w:rsidR="000F3C84" w:rsidRPr="00F023A4" w:rsidRDefault="000F3C84" w:rsidP="00AD0F70">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sidRPr="00F023A4">
              <w:rPr>
                <w:sz w:val="24"/>
                <w:szCs w:val="24"/>
              </w:rPr>
              <w:t>II-XL 60 Starphire</w:t>
            </w:r>
            <w:r w:rsidRPr="00F023A4">
              <w:rPr>
                <w:b/>
                <w:sz w:val="24"/>
                <w:szCs w:val="24"/>
                <w:vertAlign w:val="superscript"/>
              </w:rPr>
              <w:t>®</w:t>
            </w:r>
          </w:p>
        </w:tc>
        <w:tc>
          <w:tcPr>
            <w:tcW w:w="1620" w:type="dxa"/>
          </w:tcPr>
          <w:p w14:paraId="7980CA31" w14:textId="77777777" w:rsidR="000F3C84" w:rsidRPr="00F023A4" w:rsidRDefault="000F3C84" w:rsidP="00AD0F70">
            <w:pPr>
              <w:pStyle w:val="TableParagraph"/>
              <w:spacing w:line="240" w:lineRule="auto"/>
              <w:ind w:left="105"/>
              <w:rPr>
                <w:sz w:val="24"/>
                <w:szCs w:val="24"/>
              </w:rPr>
            </w:pPr>
            <w:r>
              <w:rPr>
                <w:sz w:val="24"/>
                <w:szCs w:val="24"/>
              </w:rPr>
              <w:t>0.877</w:t>
            </w:r>
          </w:p>
        </w:tc>
      </w:tr>
      <w:tr w:rsidR="000F3C84" w:rsidRPr="00F023A4" w14:paraId="73D22932" w14:textId="77777777" w:rsidTr="00AD0F70">
        <w:trPr>
          <w:trHeight w:val="275"/>
        </w:trPr>
        <w:tc>
          <w:tcPr>
            <w:tcW w:w="3687" w:type="dxa"/>
          </w:tcPr>
          <w:p w14:paraId="27BEAA51" w14:textId="77777777" w:rsidR="000F3C84" w:rsidRPr="00F023A4" w:rsidRDefault="000F3C84" w:rsidP="00AD0F70">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 9</w:t>
            </w:r>
            <w:r w:rsidRPr="00F023A4">
              <w:rPr>
                <w:sz w:val="24"/>
                <w:szCs w:val="24"/>
              </w:rPr>
              <w:t>0</w:t>
            </w:r>
          </w:p>
        </w:tc>
        <w:tc>
          <w:tcPr>
            <w:tcW w:w="1620" w:type="dxa"/>
          </w:tcPr>
          <w:p w14:paraId="5898AA82" w14:textId="77777777" w:rsidR="000F3C84" w:rsidRDefault="000F3C84" w:rsidP="00AD0F70">
            <w:pPr>
              <w:pStyle w:val="TableParagraph"/>
              <w:spacing w:line="240" w:lineRule="auto"/>
              <w:ind w:left="105"/>
              <w:rPr>
                <w:sz w:val="24"/>
                <w:szCs w:val="24"/>
              </w:rPr>
            </w:pPr>
            <w:r>
              <w:rPr>
                <w:sz w:val="24"/>
                <w:szCs w:val="24"/>
              </w:rPr>
              <w:t>0.853</w:t>
            </w:r>
          </w:p>
        </w:tc>
      </w:tr>
      <w:tr w:rsidR="000F3C84" w:rsidRPr="00F023A4" w14:paraId="2873C801" w14:textId="77777777" w:rsidTr="00AD0F70">
        <w:trPr>
          <w:trHeight w:val="275"/>
        </w:trPr>
        <w:tc>
          <w:tcPr>
            <w:tcW w:w="3687" w:type="dxa"/>
          </w:tcPr>
          <w:p w14:paraId="6083598D" w14:textId="77777777" w:rsidR="000F3C84" w:rsidRPr="00F023A4" w:rsidRDefault="000F3C84" w:rsidP="00AD0F70">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 9</w:t>
            </w:r>
            <w:r w:rsidRPr="00F023A4">
              <w:rPr>
                <w:sz w:val="24"/>
                <w:szCs w:val="24"/>
              </w:rPr>
              <w:t>0 Starphire</w:t>
            </w:r>
            <w:r w:rsidRPr="00F023A4">
              <w:rPr>
                <w:b/>
                <w:sz w:val="24"/>
                <w:szCs w:val="24"/>
                <w:vertAlign w:val="superscript"/>
              </w:rPr>
              <w:t>®</w:t>
            </w:r>
          </w:p>
        </w:tc>
        <w:tc>
          <w:tcPr>
            <w:tcW w:w="1620" w:type="dxa"/>
          </w:tcPr>
          <w:p w14:paraId="2A0F4FC3" w14:textId="77777777" w:rsidR="000F3C84" w:rsidRDefault="000F3C84" w:rsidP="00AD0F70">
            <w:pPr>
              <w:pStyle w:val="TableParagraph"/>
              <w:spacing w:line="240" w:lineRule="auto"/>
              <w:ind w:left="105"/>
              <w:rPr>
                <w:sz w:val="24"/>
                <w:szCs w:val="24"/>
              </w:rPr>
            </w:pPr>
            <w:r>
              <w:rPr>
                <w:sz w:val="24"/>
                <w:szCs w:val="24"/>
              </w:rPr>
              <w:t>0.875</w:t>
            </w:r>
          </w:p>
        </w:tc>
      </w:tr>
    </w:tbl>
    <w:p w14:paraId="33765754" w14:textId="77777777" w:rsidR="00815ED5" w:rsidRPr="00981E62" w:rsidRDefault="00815ED5" w:rsidP="00981E62">
      <w:pPr>
        <w:spacing w:after="0" w:line="240" w:lineRule="auto"/>
        <w:rPr>
          <w:rFonts w:ascii="Arial" w:hAnsi="Arial" w:cs="Arial"/>
          <w:sz w:val="24"/>
          <w:szCs w:val="24"/>
        </w:rPr>
      </w:pPr>
    </w:p>
    <w:p w14:paraId="5E010476" w14:textId="77777777" w:rsidR="00815ED5" w:rsidRPr="00981E62" w:rsidRDefault="00815ED5" w:rsidP="00981E62">
      <w:pPr>
        <w:pStyle w:val="ListParagraph"/>
        <w:numPr>
          <w:ilvl w:val="0"/>
          <w:numId w:val="39"/>
        </w:numPr>
        <w:spacing w:after="0" w:line="240" w:lineRule="auto"/>
        <w:rPr>
          <w:rFonts w:ascii="Arial" w:hAnsi="Arial" w:cs="Arial"/>
          <w:sz w:val="24"/>
          <w:szCs w:val="24"/>
        </w:rPr>
      </w:pPr>
      <w:r w:rsidRPr="00981E62">
        <w:rPr>
          <w:rFonts w:ascii="Arial" w:hAnsi="Arial" w:cs="Arial"/>
          <w:sz w:val="24"/>
          <w:szCs w:val="24"/>
        </w:rPr>
        <w:t>STC/OITC rating: Varies by glazing type. Must meet:</w:t>
      </w:r>
    </w:p>
    <w:tbl>
      <w:tblPr>
        <w:tblW w:w="8255" w:type="dxa"/>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2160"/>
      </w:tblGrid>
      <w:tr w:rsidR="000F3C84" w:rsidRPr="00F023A4" w14:paraId="2A87468E" w14:textId="77777777" w:rsidTr="00AD0F70">
        <w:trPr>
          <w:trHeight w:val="275"/>
        </w:trPr>
        <w:tc>
          <w:tcPr>
            <w:tcW w:w="6095" w:type="dxa"/>
          </w:tcPr>
          <w:p w14:paraId="4960F0CC" w14:textId="77777777" w:rsidR="000F3C84" w:rsidRPr="00F023A4" w:rsidRDefault="000F3C84" w:rsidP="00AD0F70">
            <w:pPr>
              <w:pStyle w:val="TableParagraph"/>
              <w:spacing w:line="240" w:lineRule="auto"/>
              <w:rPr>
                <w:sz w:val="24"/>
                <w:szCs w:val="24"/>
              </w:rPr>
            </w:pPr>
            <w:r w:rsidRPr="00F023A4">
              <w:rPr>
                <w:sz w:val="24"/>
                <w:szCs w:val="24"/>
              </w:rPr>
              <w:t>SuperLite</w:t>
            </w:r>
            <w:r w:rsidRPr="00F023A4">
              <w:rPr>
                <w:b/>
                <w:sz w:val="24"/>
                <w:szCs w:val="24"/>
                <w:vertAlign w:val="superscript"/>
              </w:rPr>
              <w:t>®</w:t>
            </w:r>
            <w:r>
              <w:rPr>
                <w:sz w:val="24"/>
                <w:szCs w:val="24"/>
              </w:rPr>
              <w:t xml:space="preserve"> II-XL 6</w:t>
            </w:r>
            <w:r w:rsidRPr="00F023A4">
              <w:rPr>
                <w:sz w:val="24"/>
                <w:szCs w:val="24"/>
              </w:rPr>
              <w:t>0</w:t>
            </w:r>
            <w:r>
              <w:rPr>
                <w:sz w:val="24"/>
                <w:szCs w:val="24"/>
              </w:rPr>
              <w:t xml:space="preserve"> &amp; SuperLite</w:t>
            </w:r>
            <w:r w:rsidRPr="00F023A4">
              <w:rPr>
                <w:b/>
                <w:sz w:val="24"/>
                <w:szCs w:val="24"/>
                <w:vertAlign w:val="superscript"/>
              </w:rPr>
              <w:t>®</w:t>
            </w:r>
            <w:r w:rsidRPr="00F023A4">
              <w:rPr>
                <w:sz w:val="24"/>
                <w:szCs w:val="24"/>
              </w:rPr>
              <w:t xml:space="preserve"> </w:t>
            </w:r>
            <w:r>
              <w:rPr>
                <w:sz w:val="24"/>
                <w:szCs w:val="24"/>
              </w:rPr>
              <w:t xml:space="preserve"> II-XL 60 Starphire</w:t>
            </w:r>
            <w:r w:rsidRPr="00F023A4">
              <w:rPr>
                <w:b/>
                <w:sz w:val="24"/>
                <w:szCs w:val="24"/>
                <w:vertAlign w:val="superscript"/>
              </w:rPr>
              <w:t>®</w:t>
            </w:r>
          </w:p>
        </w:tc>
        <w:tc>
          <w:tcPr>
            <w:tcW w:w="2160" w:type="dxa"/>
          </w:tcPr>
          <w:p w14:paraId="27029E7F" w14:textId="77777777" w:rsidR="000F3C84" w:rsidRPr="00F023A4" w:rsidRDefault="000F3C84" w:rsidP="00AD0F70">
            <w:pPr>
              <w:pStyle w:val="TableParagraph"/>
              <w:spacing w:line="240" w:lineRule="auto"/>
              <w:ind w:left="105"/>
              <w:rPr>
                <w:sz w:val="24"/>
                <w:szCs w:val="24"/>
              </w:rPr>
            </w:pPr>
            <w:r>
              <w:rPr>
                <w:sz w:val="24"/>
                <w:szCs w:val="24"/>
              </w:rPr>
              <w:t>STC 43/OITC 39</w:t>
            </w:r>
          </w:p>
        </w:tc>
      </w:tr>
      <w:tr w:rsidR="000F3C84" w:rsidRPr="00F023A4" w14:paraId="2770FFA2" w14:textId="77777777" w:rsidTr="00AD0F70">
        <w:trPr>
          <w:trHeight w:val="275"/>
        </w:trPr>
        <w:tc>
          <w:tcPr>
            <w:tcW w:w="6095" w:type="dxa"/>
          </w:tcPr>
          <w:p w14:paraId="22AA75F4" w14:textId="77777777" w:rsidR="000F3C84" w:rsidRPr="00F023A4" w:rsidRDefault="000F3C84" w:rsidP="00AD0F70">
            <w:pPr>
              <w:pStyle w:val="TableParagraph"/>
              <w:spacing w:line="240" w:lineRule="auto"/>
              <w:rPr>
                <w:sz w:val="24"/>
                <w:szCs w:val="24"/>
              </w:rPr>
            </w:pPr>
            <w:r w:rsidRPr="00F023A4">
              <w:rPr>
                <w:sz w:val="24"/>
                <w:szCs w:val="24"/>
              </w:rPr>
              <w:t>SuperLite</w:t>
            </w:r>
            <w:r w:rsidRPr="00F023A4">
              <w:rPr>
                <w:b/>
                <w:sz w:val="24"/>
                <w:szCs w:val="24"/>
                <w:vertAlign w:val="superscript"/>
              </w:rPr>
              <w:t>®</w:t>
            </w:r>
            <w:r w:rsidRPr="00F023A4">
              <w:rPr>
                <w:sz w:val="24"/>
                <w:szCs w:val="24"/>
              </w:rPr>
              <w:t xml:space="preserve"> II-XL 90</w:t>
            </w:r>
            <w:r>
              <w:rPr>
                <w:sz w:val="24"/>
                <w:szCs w:val="24"/>
              </w:rPr>
              <w:t xml:space="preserve"> &amp; SuperLite</w:t>
            </w:r>
            <w:r w:rsidRPr="00F023A4">
              <w:rPr>
                <w:b/>
                <w:sz w:val="24"/>
                <w:szCs w:val="24"/>
                <w:vertAlign w:val="superscript"/>
              </w:rPr>
              <w:t>®</w:t>
            </w:r>
            <w:r w:rsidRPr="00F023A4">
              <w:rPr>
                <w:sz w:val="24"/>
                <w:szCs w:val="24"/>
              </w:rPr>
              <w:t xml:space="preserve"> </w:t>
            </w:r>
            <w:r>
              <w:rPr>
                <w:sz w:val="24"/>
                <w:szCs w:val="24"/>
              </w:rPr>
              <w:t xml:space="preserve"> II-XL 90</w:t>
            </w:r>
            <w:r w:rsidRPr="00F023A4">
              <w:rPr>
                <w:sz w:val="24"/>
                <w:szCs w:val="24"/>
              </w:rPr>
              <w:t xml:space="preserve"> Starphire</w:t>
            </w:r>
            <w:r w:rsidRPr="00F023A4">
              <w:rPr>
                <w:b/>
                <w:sz w:val="24"/>
                <w:szCs w:val="24"/>
                <w:vertAlign w:val="superscript"/>
              </w:rPr>
              <w:t>®</w:t>
            </w:r>
          </w:p>
        </w:tc>
        <w:tc>
          <w:tcPr>
            <w:tcW w:w="2160" w:type="dxa"/>
          </w:tcPr>
          <w:p w14:paraId="007BC63F" w14:textId="0DBC74FE" w:rsidR="000F3C84" w:rsidRPr="00F023A4" w:rsidRDefault="0048518B" w:rsidP="00AD0F70">
            <w:pPr>
              <w:pStyle w:val="TableParagraph"/>
              <w:spacing w:line="240" w:lineRule="auto"/>
              <w:ind w:left="105"/>
              <w:rPr>
                <w:sz w:val="24"/>
                <w:szCs w:val="24"/>
              </w:rPr>
            </w:pPr>
            <w:r>
              <w:rPr>
                <w:sz w:val="24"/>
                <w:szCs w:val="24"/>
              </w:rPr>
              <w:t>STC 44/OITC 4</w:t>
            </w:r>
            <w:r w:rsidR="000F3C84">
              <w:rPr>
                <w:sz w:val="24"/>
                <w:szCs w:val="24"/>
              </w:rPr>
              <w:t>0</w:t>
            </w:r>
          </w:p>
        </w:tc>
      </w:tr>
    </w:tbl>
    <w:p w14:paraId="17365B88" w14:textId="77777777" w:rsidR="00815ED5" w:rsidRPr="00981E62" w:rsidRDefault="00815ED5" w:rsidP="00981E62">
      <w:pPr>
        <w:spacing w:after="0" w:line="240" w:lineRule="auto"/>
        <w:rPr>
          <w:rFonts w:ascii="Arial" w:hAnsi="Arial" w:cs="Arial"/>
          <w:sz w:val="24"/>
          <w:szCs w:val="24"/>
        </w:rPr>
      </w:pPr>
    </w:p>
    <w:p w14:paraId="1B623438" w14:textId="77777777" w:rsidR="00815ED5" w:rsidRPr="00981E62" w:rsidRDefault="00CD7DD9" w:rsidP="00981E62">
      <w:pPr>
        <w:spacing w:after="0" w:line="240" w:lineRule="auto"/>
        <w:rPr>
          <w:rFonts w:ascii="Arial" w:hAnsi="Arial" w:cs="Arial"/>
          <w:sz w:val="24"/>
          <w:szCs w:val="24"/>
        </w:rPr>
      </w:pPr>
      <w:r w:rsidRPr="00981E62">
        <w:rPr>
          <w:rFonts w:ascii="Arial" w:hAnsi="Arial" w:cs="Arial"/>
          <w:sz w:val="24"/>
          <w:szCs w:val="24"/>
        </w:rPr>
        <w:t xml:space="preserve">C.   </w:t>
      </w:r>
      <w:r w:rsidR="00815ED5" w:rsidRPr="00981E62">
        <w:rPr>
          <w:rFonts w:ascii="Arial" w:hAnsi="Arial" w:cs="Arial"/>
          <w:sz w:val="24"/>
          <w:szCs w:val="24"/>
        </w:rPr>
        <w:t>Logo: Each piece of fire rated glazing shall be labeled with a permanent logo.</w:t>
      </w:r>
    </w:p>
    <w:p w14:paraId="217A0A95" w14:textId="77777777" w:rsidR="00815ED5" w:rsidRPr="00981E62" w:rsidRDefault="00815ED5" w:rsidP="00981E62">
      <w:pPr>
        <w:spacing w:after="0" w:line="240" w:lineRule="auto"/>
        <w:rPr>
          <w:rFonts w:ascii="Arial" w:hAnsi="Arial" w:cs="Arial"/>
          <w:sz w:val="24"/>
          <w:szCs w:val="24"/>
        </w:rPr>
      </w:pPr>
    </w:p>
    <w:p w14:paraId="61F4BF7B"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2.03</w:t>
      </w:r>
      <w:r w:rsidRPr="00981E62">
        <w:rPr>
          <w:rFonts w:ascii="Arial" w:hAnsi="Arial" w:cs="Arial"/>
          <w:sz w:val="24"/>
          <w:szCs w:val="24"/>
          <w:u w:val="single"/>
        </w:rPr>
        <w:tab/>
        <w:t>FABRICATION</w:t>
      </w:r>
    </w:p>
    <w:p w14:paraId="0562CB39" w14:textId="77777777" w:rsidR="00815ED5" w:rsidRPr="00981E62" w:rsidRDefault="00815ED5" w:rsidP="00981E62">
      <w:pPr>
        <w:spacing w:after="0" w:line="240" w:lineRule="auto"/>
        <w:rPr>
          <w:rFonts w:ascii="Arial" w:hAnsi="Arial" w:cs="Arial"/>
          <w:sz w:val="24"/>
          <w:szCs w:val="24"/>
        </w:rPr>
      </w:pPr>
    </w:p>
    <w:p w14:paraId="3A1AEEA6" w14:textId="77777777" w:rsidR="00815ED5" w:rsidRPr="00981E62" w:rsidRDefault="00815ED5" w:rsidP="00981E62">
      <w:pPr>
        <w:pStyle w:val="ListParagraph"/>
        <w:numPr>
          <w:ilvl w:val="1"/>
          <w:numId w:val="42"/>
        </w:numPr>
        <w:spacing w:after="0" w:line="240" w:lineRule="auto"/>
        <w:ind w:left="360"/>
        <w:rPr>
          <w:rFonts w:ascii="Arial" w:hAnsi="Arial" w:cs="Arial"/>
          <w:sz w:val="24"/>
          <w:szCs w:val="24"/>
        </w:rPr>
      </w:pPr>
      <w:r w:rsidRPr="00981E62">
        <w:rPr>
          <w:rFonts w:ascii="Arial" w:hAnsi="Arial" w:cs="Arial"/>
          <w:sz w:val="24"/>
          <w:szCs w:val="24"/>
        </w:rPr>
        <w:t>Assemblies shall be furnished [knocked down for field assembly and will be glazed in the field] [assembled (should configurations and job site conditions allow)]</w:t>
      </w:r>
    </w:p>
    <w:p w14:paraId="36421ED6" w14:textId="77777777" w:rsidR="00815ED5" w:rsidRPr="00981E62" w:rsidRDefault="00815ED5" w:rsidP="00981E62">
      <w:pPr>
        <w:spacing w:after="0" w:line="240" w:lineRule="auto"/>
        <w:rPr>
          <w:rFonts w:ascii="Arial" w:hAnsi="Arial" w:cs="Arial"/>
          <w:sz w:val="24"/>
          <w:szCs w:val="24"/>
        </w:rPr>
      </w:pPr>
    </w:p>
    <w:p w14:paraId="21A5CAFD" w14:textId="77777777" w:rsidR="00815ED5" w:rsidRPr="00981E62" w:rsidRDefault="00815ED5" w:rsidP="00981E62">
      <w:pPr>
        <w:pStyle w:val="ListParagraph"/>
        <w:numPr>
          <w:ilvl w:val="1"/>
          <w:numId w:val="42"/>
        </w:numPr>
        <w:spacing w:after="0" w:line="240" w:lineRule="auto"/>
        <w:ind w:left="360"/>
        <w:rPr>
          <w:rFonts w:ascii="Arial" w:hAnsi="Arial" w:cs="Arial"/>
          <w:sz w:val="24"/>
          <w:szCs w:val="24"/>
        </w:rPr>
      </w:pPr>
      <w:r w:rsidRPr="00981E62">
        <w:rPr>
          <w:rFonts w:ascii="Arial" w:hAnsi="Arial" w:cs="Arial"/>
          <w:sz w:val="24"/>
          <w:szCs w:val="24"/>
        </w:rPr>
        <w:t>Door assemblies shall be factory prepared for field mounting of hardware.</w:t>
      </w:r>
    </w:p>
    <w:p w14:paraId="70691E2E" w14:textId="77777777" w:rsidR="00815ED5" w:rsidRPr="00981E62" w:rsidRDefault="00815ED5" w:rsidP="00981E62">
      <w:pPr>
        <w:spacing w:after="0" w:line="240" w:lineRule="auto"/>
        <w:ind w:left="-1080" w:firstLine="60"/>
        <w:rPr>
          <w:rFonts w:ascii="Arial" w:hAnsi="Arial" w:cs="Arial"/>
          <w:sz w:val="24"/>
          <w:szCs w:val="24"/>
        </w:rPr>
      </w:pPr>
    </w:p>
    <w:p w14:paraId="0BB7B57D" w14:textId="77777777" w:rsidR="00815ED5" w:rsidRPr="00981E62" w:rsidRDefault="00815ED5" w:rsidP="00981E62">
      <w:pPr>
        <w:pStyle w:val="ListParagraph"/>
        <w:numPr>
          <w:ilvl w:val="1"/>
          <w:numId w:val="42"/>
        </w:numPr>
        <w:spacing w:after="0" w:line="240" w:lineRule="auto"/>
        <w:ind w:left="360"/>
        <w:rPr>
          <w:rFonts w:ascii="Arial" w:hAnsi="Arial" w:cs="Arial"/>
          <w:sz w:val="24"/>
          <w:szCs w:val="24"/>
        </w:rPr>
      </w:pPr>
      <w:r w:rsidRPr="00981E62">
        <w:rPr>
          <w:rFonts w:ascii="Arial" w:hAnsi="Arial" w:cs="Arial"/>
          <w:sz w:val="24"/>
          <w:szCs w:val="24"/>
        </w:rPr>
        <w:t>Fabrication Dimensions: Fabricate to approved dimensions. The general contractor shall guarantee dimensions within required tolerance. Obtain approved shop drawings prior to fabrication.</w:t>
      </w:r>
    </w:p>
    <w:p w14:paraId="21BA29BE" w14:textId="77777777" w:rsidR="00815ED5" w:rsidRPr="00981E62" w:rsidRDefault="00815ED5" w:rsidP="00981E62">
      <w:pPr>
        <w:spacing w:after="0" w:line="240" w:lineRule="auto"/>
        <w:rPr>
          <w:rFonts w:ascii="Arial" w:hAnsi="Arial" w:cs="Arial"/>
          <w:sz w:val="24"/>
          <w:szCs w:val="24"/>
        </w:rPr>
      </w:pPr>
    </w:p>
    <w:p w14:paraId="7DE033BD"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2.04</w:t>
      </w:r>
      <w:r w:rsidRPr="00981E62">
        <w:rPr>
          <w:rFonts w:ascii="Arial" w:hAnsi="Arial" w:cs="Arial"/>
          <w:sz w:val="24"/>
          <w:szCs w:val="24"/>
          <w:u w:val="single"/>
        </w:rPr>
        <w:tab/>
        <w:t>FINISHES</w:t>
      </w:r>
    </w:p>
    <w:p w14:paraId="1D2DD213" w14:textId="77777777" w:rsidR="00815ED5" w:rsidRPr="00981E62" w:rsidRDefault="00815ED5" w:rsidP="00981E62">
      <w:pPr>
        <w:spacing w:after="0" w:line="240" w:lineRule="auto"/>
        <w:rPr>
          <w:rFonts w:ascii="Arial" w:hAnsi="Arial" w:cs="Arial"/>
          <w:sz w:val="24"/>
          <w:szCs w:val="24"/>
        </w:rPr>
      </w:pPr>
    </w:p>
    <w:p w14:paraId="01E0D27C" w14:textId="77777777" w:rsidR="00815ED5" w:rsidRPr="00981E62" w:rsidRDefault="00815ED5" w:rsidP="00981E62">
      <w:pPr>
        <w:pStyle w:val="ListParagraph"/>
        <w:numPr>
          <w:ilvl w:val="0"/>
          <w:numId w:val="43"/>
        </w:numPr>
        <w:spacing w:after="0" w:line="240" w:lineRule="auto"/>
        <w:rPr>
          <w:rFonts w:ascii="Arial" w:hAnsi="Arial" w:cs="Arial"/>
          <w:sz w:val="24"/>
          <w:szCs w:val="24"/>
        </w:rPr>
      </w:pPr>
      <w:r w:rsidRPr="00981E62">
        <w:rPr>
          <w:rFonts w:ascii="Arial" w:hAnsi="Arial" w:cs="Arial"/>
          <w:sz w:val="24"/>
          <w:szCs w:val="24"/>
        </w:rPr>
        <w:t>Available with high performance Coraflon fluoropolymer finishes by PPG</w:t>
      </w:r>
      <w:r w:rsidR="00CD7DD9" w:rsidRPr="00981E62">
        <w:rPr>
          <w:rFonts w:ascii="Arial" w:hAnsi="Arial" w:cs="Arial"/>
          <w:b/>
          <w:sz w:val="24"/>
          <w:szCs w:val="24"/>
          <w:vertAlign w:val="superscript"/>
        </w:rPr>
        <w:t>®</w:t>
      </w:r>
      <w:r w:rsidRPr="00981E62">
        <w:rPr>
          <w:rFonts w:ascii="Arial" w:hAnsi="Arial" w:cs="Arial"/>
          <w:sz w:val="24"/>
          <w:szCs w:val="24"/>
        </w:rPr>
        <w:t xml:space="preserve"> or other custom finishes including stainless steel or aluminum clad.</w:t>
      </w:r>
    </w:p>
    <w:p w14:paraId="28F79FA3" w14:textId="77777777" w:rsidR="00815ED5" w:rsidRPr="00981E62" w:rsidRDefault="00815ED5" w:rsidP="00981E62">
      <w:pPr>
        <w:spacing w:after="0" w:line="240" w:lineRule="auto"/>
        <w:rPr>
          <w:rFonts w:ascii="Arial" w:hAnsi="Arial" w:cs="Arial"/>
          <w:sz w:val="24"/>
          <w:szCs w:val="24"/>
        </w:rPr>
      </w:pPr>
    </w:p>
    <w:p w14:paraId="3EB3F9B9"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2.05</w:t>
      </w:r>
      <w:r w:rsidRPr="00981E62">
        <w:rPr>
          <w:rFonts w:ascii="Arial" w:hAnsi="Arial" w:cs="Arial"/>
          <w:sz w:val="24"/>
          <w:szCs w:val="24"/>
        </w:rPr>
        <w:tab/>
        <w:t>DOOR HARDWARE FOR SINGLE AND PAIR DOORS</w:t>
      </w:r>
    </w:p>
    <w:p w14:paraId="197FFFF5" w14:textId="77777777" w:rsidR="00815ED5" w:rsidRPr="00981E62" w:rsidRDefault="00815ED5" w:rsidP="00981E62">
      <w:pPr>
        <w:spacing w:after="0" w:line="240" w:lineRule="auto"/>
        <w:rPr>
          <w:rFonts w:ascii="Arial" w:hAnsi="Arial" w:cs="Arial"/>
          <w:sz w:val="24"/>
          <w:szCs w:val="24"/>
        </w:rPr>
      </w:pPr>
    </w:p>
    <w:p w14:paraId="5E8B13FF" w14:textId="77777777" w:rsidR="00815ED5" w:rsidRPr="00981E62" w:rsidRDefault="00815ED5" w:rsidP="00981E62">
      <w:pPr>
        <w:pStyle w:val="ListParagraph"/>
        <w:numPr>
          <w:ilvl w:val="1"/>
          <w:numId w:val="44"/>
        </w:numPr>
        <w:spacing w:after="0" w:line="240" w:lineRule="auto"/>
        <w:ind w:left="360"/>
        <w:rPr>
          <w:rFonts w:ascii="Arial" w:hAnsi="Arial" w:cs="Arial"/>
          <w:sz w:val="24"/>
          <w:szCs w:val="24"/>
        </w:rPr>
      </w:pPr>
      <w:r w:rsidRPr="00981E62">
        <w:rPr>
          <w:rFonts w:ascii="Arial" w:hAnsi="Arial" w:cs="Arial"/>
          <w:sz w:val="24"/>
          <w:szCs w:val="24"/>
        </w:rPr>
        <w:t>Hardware shall be supplied with the fire door. Hardware selection shall be from door manufacturer’s standard recommended hardware groups as specified below.</w:t>
      </w:r>
    </w:p>
    <w:p w14:paraId="188B0E1B" w14:textId="77777777" w:rsidR="00815ED5" w:rsidRPr="00981E62" w:rsidRDefault="00815ED5" w:rsidP="00981E62">
      <w:pPr>
        <w:spacing w:after="0" w:line="240" w:lineRule="auto"/>
        <w:rPr>
          <w:rFonts w:ascii="Arial" w:hAnsi="Arial" w:cs="Arial"/>
          <w:sz w:val="24"/>
          <w:szCs w:val="24"/>
        </w:rPr>
      </w:pPr>
    </w:p>
    <w:p w14:paraId="29A8EDF0" w14:textId="77777777" w:rsidR="00815ED5" w:rsidRPr="00981E62" w:rsidRDefault="00815ED5" w:rsidP="00981E62">
      <w:pPr>
        <w:pStyle w:val="ListParagraph"/>
        <w:numPr>
          <w:ilvl w:val="1"/>
          <w:numId w:val="44"/>
        </w:numPr>
        <w:spacing w:after="0" w:line="240" w:lineRule="auto"/>
        <w:ind w:left="360"/>
        <w:rPr>
          <w:rFonts w:ascii="Arial" w:hAnsi="Arial" w:cs="Arial"/>
          <w:sz w:val="24"/>
          <w:szCs w:val="24"/>
        </w:rPr>
      </w:pPr>
      <w:r w:rsidRPr="00981E62">
        <w:rPr>
          <w:rFonts w:ascii="Arial" w:hAnsi="Arial" w:cs="Arial"/>
          <w:sz w:val="24"/>
          <w:szCs w:val="24"/>
        </w:rPr>
        <w:t>Provide high traffic areas of areas requiring a door motion force of greater than 15 lbs. with power assisted hardware for use with manufacturer’s frame system.</w:t>
      </w:r>
    </w:p>
    <w:p w14:paraId="50BCD8A4" w14:textId="77777777" w:rsidR="00815ED5" w:rsidRPr="00981E62" w:rsidRDefault="00815ED5" w:rsidP="00981E62">
      <w:pPr>
        <w:spacing w:after="0" w:line="240" w:lineRule="auto"/>
        <w:rPr>
          <w:rFonts w:ascii="Arial" w:hAnsi="Arial" w:cs="Arial"/>
          <w:sz w:val="24"/>
          <w:szCs w:val="24"/>
        </w:rPr>
      </w:pPr>
    </w:p>
    <w:p w14:paraId="77CFFE37" w14:textId="77777777" w:rsidR="00815ED5" w:rsidRPr="00981E62" w:rsidRDefault="00815ED5" w:rsidP="00981E62">
      <w:pPr>
        <w:pStyle w:val="ListParagraph"/>
        <w:numPr>
          <w:ilvl w:val="1"/>
          <w:numId w:val="44"/>
        </w:numPr>
        <w:spacing w:after="0" w:line="240" w:lineRule="auto"/>
        <w:ind w:left="360"/>
        <w:rPr>
          <w:rFonts w:ascii="Arial" w:hAnsi="Arial" w:cs="Arial"/>
          <w:sz w:val="24"/>
          <w:szCs w:val="24"/>
        </w:rPr>
      </w:pPr>
      <w:r w:rsidRPr="00981E62">
        <w:rPr>
          <w:rFonts w:ascii="Arial" w:hAnsi="Arial" w:cs="Arial"/>
          <w:sz w:val="24"/>
          <w:szCs w:val="24"/>
        </w:rPr>
        <w:t>Standard operating hardware for standard profile single and pair doors. Please call manufacturer for narrow profile door hardware and custom hardware options (including but not limited to concealed rods, concealed closers, electric strike, etc.)</w:t>
      </w:r>
    </w:p>
    <w:p w14:paraId="015880BD" w14:textId="77777777" w:rsidR="00815ED5" w:rsidRPr="00981E62" w:rsidRDefault="00815ED5" w:rsidP="00981E62">
      <w:pPr>
        <w:spacing w:after="0" w:line="240" w:lineRule="auto"/>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1999"/>
        <w:gridCol w:w="2020"/>
        <w:gridCol w:w="2032"/>
        <w:gridCol w:w="2013"/>
      </w:tblGrid>
      <w:tr w:rsidR="00CD7DD9" w:rsidRPr="00981E62" w14:paraId="7C90D729" w14:textId="77777777" w:rsidTr="001D321B">
        <w:trPr>
          <w:trHeight w:val="275"/>
        </w:trPr>
        <w:tc>
          <w:tcPr>
            <w:tcW w:w="2004" w:type="dxa"/>
          </w:tcPr>
          <w:p w14:paraId="3B4F96C5" w14:textId="77777777" w:rsidR="00CD7DD9" w:rsidRPr="00981E62" w:rsidRDefault="00CD7DD9" w:rsidP="00981E62">
            <w:pPr>
              <w:pStyle w:val="TableParagraph"/>
              <w:spacing w:line="240" w:lineRule="auto"/>
              <w:rPr>
                <w:sz w:val="24"/>
                <w:szCs w:val="24"/>
              </w:rPr>
            </w:pPr>
            <w:r w:rsidRPr="00981E62">
              <w:rPr>
                <w:sz w:val="24"/>
                <w:szCs w:val="24"/>
              </w:rPr>
              <w:t>Quantity</w:t>
            </w:r>
          </w:p>
        </w:tc>
        <w:tc>
          <w:tcPr>
            <w:tcW w:w="1999" w:type="dxa"/>
          </w:tcPr>
          <w:p w14:paraId="7757E1AD" w14:textId="77777777" w:rsidR="00CD7DD9" w:rsidRPr="00981E62" w:rsidRDefault="00CD7DD9" w:rsidP="00981E62">
            <w:pPr>
              <w:pStyle w:val="TableParagraph"/>
              <w:spacing w:line="240" w:lineRule="auto"/>
              <w:ind w:left="108"/>
              <w:rPr>
                <w:sz w:val="24"/>
                <w:szCs w:val="24"/>
              </w:rPr>
            </w:pPr>
            <w:r w:rsidRPr="00981E62">
              <w:rPr>
                <w:sz w:val="24"/>
                <w:szCs w:val="24"/>
              </w:rPr>
              <w:t>Item</w:t>
            </w:r>
          </w:p>
        </w:tc>
        <w:tc>
          <w:tcPr>
            <w:tcW w:w="2020" w:type="dxa"/>
          </w:tcPr>
          <w:p w14:paraId="0179948D" w14:textId="77777777" w:rsidR="00CD7DD9" w:rsidRPr="00981E62" w:rsidRDefault="00CD7DD9" w:rsidP="00981E62">
            <w:pPr>
              <w:pStyle w:val="TableParagraph"/>
              <w:spacing w:line="240" w:lineRule="auto"/>
              <w:ind w:left="109"/>
              <w:rPr>
                <w:sz w:val="24"/>
                <w:szCs w:val="24"/>
              </w:rPr>
            </w:pPr>
            <w:r w:rsidRPr="00981E62">
              <w:rPr>
                <w:sz w:val="24"/>
                <w:szCs w:val="24"/>
              </w:rPr>
              <w:t>Description</w:t>
            </w:r>
          </w:p>
        </w:tc>
        <w:tc>
          <w:tcPr>
            <w:tcW w:w="2032" w:type="dxa"/>
          </w:tcPr>
          <w:p w14:paraId="30448B83" w14:textId="77777777" w:rsidR="00CD7DD9" w:rsidRPr="00981E62" w:rsidRDefault="00CD7DD9" w:rsidP="00981E62">
            <w:pPr>
              <w:pStyle w:val="TableParagraph"/>
              <w:spacing w:line="240" w:lineRule="auto"/>
              <w:ind w:left="110"/>
              <w:rPr>
                <w:sz w:val="24"/>
                <w:szCs w:val="24"/>
              </w:rPr>
            </w:pPr>
            <w:r w:rsidRPr="00981E62">
              <w:rPr>
                <w:sz w:val="24"/>
                <w:szCs w:val="24"/>
              </w:rPr>
              <w:t>Manufacturer</w:t>
            </w:r>
          </w:p>
        </w:tc>
        <w:tc>
          <w:tcPr>
            <w:tcW w:w="2013" w:type="dxa"/>
          </w:tcPr>
          <w:p w14:paraId="50A8F376" w14:textId="77777777" w:rsidR="00CD7DD9" w:rsidRPr="00981E62" w:rsidRDefault="00CD7DD9" w:rsidP="00981E62">
            <w:pPr>
              <w:pStyle w:val="TableParagraph"/>
              <w:spacing w:line="240" w:lineRule="auto"/>
              <w:ind w:left="111"/>
              <w:rPr>
                <w:sz w:val="24"/>
                <w:szCs w:val="24"/>
              </w:rPr>
            </w:pPr>
            <w:r w:rsidRPr="00981E62">
              <w:rPr>
                <w:sz w:val="24"/>
                <w:szCs w:val="24"/>
              </w:rPr>
              <w:t>Finish</w:t>
            </w:r>
          </w:p>
        </w:tc>
      </w:tr>
      <w:tr w:rsidR="00CD7DD9" w:rsidRPr="00981E62" w14:paraId="1E8731BF" w14:textId="77777777" w:rsidTr="001D321B">
        <w:trPr>
          <w:trHeight w:val="827"/>
        </w:trPr>
        <w:tc>
          <w:tcPr>
            <w:tcW w:w="2004" w:type="dxa"/>
          </w:tcPr>
          <w:p w14:paraId="5B9B2798" w14:textId="77777777" w:rsidR="00CD7DD9" w:rsidRPr="00981E62" w:rsidRDefault="00CD7DD9" w:rsidP="00981E62">
            <w:pPr>
              <w:pStyle w:val="TableParagraph"/>
              <w:spacing w:line="240" w:lineRule="auto"/>
              <w:rPr>
                <w:sz w:val="24"/>
                <w:szCs w:val="24"/>
              </w:rPr>
            </w:pPr>
            <w:r w:rsidRPr="00981E62">
              <w:rPr>
                <w:w w:val="99"/>
                <w:sz w:val="24"/>
                <w:szCs w:val="24"/>
              </w:rPr>
              <w:lastRenderedPageBreak/>
              <w:t>4</w:t>
            </w:r>
          </w:p>
        </w:tc>
        <w:tc>
          <w:tcPr>
            <w:tcW w:w="1999" w:type="dxa"/>
          </w:tcPr>
          <w:p w14:paraId="6A4ADB0B" w14:textId="77777777" w:rsidR="00CD7DD9" w:rsidRPr="00981E62" w:rsidRDefault="00CD7DD9" w:rsidP="00981E62">
            <w:pPr>
              <w:pStyle w:val="TableParagraph"/>
              <w:spacing w:line="240" w:lineRule="auto"/>
              <w:ind w:left="108"/>
              <w:rPr>
                <w:sz w:val="24"/>
                <w:szCs w:val="24"/>
              </w:rPr>
            </w:pPr>
            <w:r w:rsidRPr="00981E62">
              <w:rPr>
                <w:sz w:val="24"/>
                <w:szCs w:val="24"/>
              </w:rPr>
              <w:t>Hinges</w:t>
            </w:r>
          </w:p>
        </w:tc>
        <w:tc>
          <w:tcPr>
            <w:tcW w:w="2020" w:type="dxa"/>
          </w:tcPr>
          <w:p w14:paraId="54C21341" w14:textId="77777777" w:rsidR="00CD7DD9" w:rsidRPr="00981E62" w:rsidRDefault="00CD7DD9" w:rsidP="00981E62">
            <w:pPr>
              <w:pStyle w:val="TableParagraph"/>
              <w:spacing w:line="240" w:lineRule="auto"/>
              <w:ind w:left="109" w:right="146"/>
              <w:rPr>
                <w:sz w:val="24"/>
                <w:szCs w:val="24"/>
              </w:rPr>
            </w:pPr>
            <w:r w:rsidRPr="00981E62">
              <w:rPr>
                <w:sz w:val="24"/>
                <w:szCs w:val="24"/>
              </w:rPr>
              <w:t>Ball Bearing Heavy Duty Butt Hinges</w:t>
            </w:r>
          </w:p>
        </w:tc>
        <w:tc>
          <w:tcPr>
            <w:tcW w:w="2032" w:type="dxa"/>
          </w:tcPr>
          <w:p w14:paraId="346991C9" w14:textId="77777777" w:rsidR="00CD7DD9" w:rsidRPr="00981E62" w:rsidRDefault="00CD7DD9" w:rsidP="00981E62">
            <w:pPr>
              <w:pStyle w:val="TableParagraph"/>
              <w:spacing w:line="240" w:lineRule="auto"/>
              <w:ind w:left="110"/>
              <w:rPr>
                <w:sz w:val="24"/>
                <w:szCs w:val="24"/>
              </w:rPr>
            </w:pPr>
            <w:r w:rsidRPr="00981E62">
              <w:rPr>
                <w:sz w:val="24"/>
                <w:szCs w:val="24"/>
              </w:rPr>
              <w:t>PBB4B81</w:t>
            </w:r>
          </w:p>
        </w:tc>
        <w:tc>
          <w:tcPr>
            <w:tcW w:w="2013" w:type="dxa"/>
          </w:tcPr>
          <w:p w14:paraId="510A9872" w14:textId="77777777" w:rsidR="00CD7DD9" w:rsidRPr="00981E62" w:rsidRDefault="00CD7DD9" w:rsidP="00981E62">
            <w:pPr>
              <w:pStyle w:val="TableParagraph"/>
              <w:spacing w:line="240" w:lineRule="auto"/>
              <w:ind w:left="111"/>
              <w:rPr>
                <w:sz w:val="24"/>
                <w:szCs w:val="24"/>
              </w:rPr>
            </w:pPr>
            <w:r w:rsidRPr="00981E62">
              <w:rPr>
                <w:sz w:val="24"/>
                <w:szCs w:val="24"/>
              </w:rPr>
              <w:t>US26D</w:t>
            </w:r>
          </w:p>
        </w:tc>
      </w:tr>
      <w:tr w:rsidR="00CD7DD9" w:rsidRPr="00981E62" w14:paraId="263605F9" w14:textId="77777777" w:rsidTr="001D321B">
        <w:trPr>
          <w:trHeight w:val="1103"/>
        </w:trPr>
        <w:tc>
          <w:tcPr>
            <w:tcW w:w="2004" w:type="dxa"/>
          </w:tcPr>
          <w:p w14:paraId="438C282E" w14:textId="77777777" w:rsidR="00CD7DD9" w:rsidRPr="00981E62" w:rsidRDefault="00CD7DD9" w:rsidP="00981E62">
            <w:pPr>
              <w:pStyle w:val="TableParagraph"/>
              <w:spacing w:line="240" w:lineRule="auto"/>
              <w:rPr>
                <w:sz w:val="24"/>
                <w:szCs w:val="24"/>
              </w:rPr>
            </w:pPr>
            <w:r w:rsidRPr="00981E62">
              <w:rPr>
                <w:w w:val="99"/>
                <w:sz w:val="24"/>
                <w:szCs w:val="24"/>
              </w:rPr>
              <w:t>1</w:t>
            </w:r>
          </w:p>
        </w:tc>
        <w:tc>
          <w:tcPr>
            <w:tcW w:w="1999" w:type="dxa"/>
          </w:tcPr>
          <w:p w14:paraId="72EE4499" w14:textId="77777777" w:rsidR="00CD7DD9" w:rsidRPr="00981E62" w:rsidRDefault="00CD7DD9" w:rsidP="00981E62">
            <w:pPr>
              <w:pStyle w:val="TableParagraph"/>
              <w:spacing w:line="240" w:lineRule="auto"/>
              <w:ind w:left="108"/>
              <w:rPr>
                <w:sz w:val="24"/>
                <w:szCs w:val="24"/>
              </w:rPr>
            </w:pPr>
            <w:r w:rsidRPr="00981E62">
              <w:rPr>
                <w:sz w:val="24"/>
                <w:szCs w:val="24"/>
              </w:rPr>
              <w:t>Panic Device</w:t>
            </w:r>
          </w:p>
        </w:tc>
        <w:tc>
          <w:tcPr>
            <w:tcW w:w="2020" w:type="dxa"/>
          </w:tcPr>
          <w:p w14:paraId="39CAA442" w14:textId="77777777" w:rsidR="00CD7DD9" w:rsidRPr="00981E62" w:rsidRDefault="00CD7DD9" w:rsidP="00981E62">
            <w:pPr>
              <w:pStyle w:val="TableParagraph"/>
              <w:spacing w:line="240" w:lineRule="auto"/>
              <w:ind w:left="109" w:right="106"/>
              <w:rPr>
                <w:sz w:val="24"/>
                <w:szCs w:val="24"/>
              </w:rPr>
            </w:pPr>
            <w:r w:rsidRPr="00981E62">
              <w:rPr>
                <w:sz w:val="24"/>
                <w:szCs w:val="24"/>
              </w:rPr>
              <w:t>Heavy Duty Touch Bar Panic</w:t>
            </w:r>
          </w:p>
          <w:p w14:paraId="2E0C496D" w14:textId="77777777" w:rsidR="00CD7DD9" w:rsidRPr="00981E62" w:rsidRDefault="00CD7DD9" w:rsidP="00981E62">
            <w:pPr>
              <w:pStyle w:val="TableParagraph"/>
              <w:spacing w:line="240" w:lineRule="auto"/>
              <w:ind w:left="109" w:right="493"/>
              <w:rPr>
                <w:sz w:val="24"/>
                <w:szCs w:val="24"/>
              </w:rPr>
            </w:pPr>
            <w:r w:rsidRPr="00981E62">
              <w:rPr>
                <w:sz w:val="24"/>
                <w:szCs w:val="24"/>
              </w:rPr>
              <w:t>with Surface vertical Rods</w:t>
            </w:r>
          </w:p>
        </w:tc>
        <w:tc>
          <w:tcPr>
            <w:tcW w:w="2032" w:type="dxa"/>
          </w:tcPr>
          <w:p w14:paraId="28699F15" w14:textId="5C2219F1" w:rsidR="00CD7DD9" w:rsidRPr="00981E62" w:rsidRDefault="00FE5A31" w:rsidP="00FE5A31">
            <w:pPr>
              <w:pStyle w:val="TableParagraph"/>
              <w:spacing w:line="240" w:lineRule="auto"/>
              <w:ind w:left="110"/>
              <w:rPr>
                <w:sz w:val="24"/>
                <w:szCs w:val="24"/>
              </w:rPr>
            </w:pPr>
            <w:r>
              <w:rPr>
                <w:sz w:val="24"/>
                <w:szCs w:val="24"/>
              </w:rPr>
              <w:t>PDQ</w:t>
            </w:r>
            <w:r>
              <w:rPr>
                <w:sz w:val="24"/>
                <w:szCs w:val="24"/>
              </w:rPr>
              <w:br/>
            </w:r>
            <w:r w:rsidRPr="00FE5A31">
              <w:rPr>
                <w:sz w:val="24"/>
                <w:szCs w:val="24"/>
              </w:rPr>
              <w:t>6200V</w:t>
            </w:r>
            <w:r>
              <w:rPr>
                <w:sz w:val="24"/>
                <w:szCs w:val="24"/>
              </w:rPr>
              <w:t>-</w:t>
            </w:r>
            <w:r w:rsidRPr="00FE5A31">
              <w:rPr>
                <w:sz w:val="24"/>
                <w:szCs w:val="24"/>
              </w:rPr>
              <w:t xml:space="preserve">F-626 </w:t>
            </w:r>
            <w:r>
              <w:rPr>
                <w:sz w:val="24"/>
                <w:szCs w:val="24"/>
              </w:rPr>
              <w:br/>
            </w:r>
            <w:r w:rsidRPr="00FE5A31">
              <w:rPr>
                <w:sz w:val="24"/>
                <w:szCs w:val="24"/>
              </w:rPr>
              <w:t>6-EW-08-PHL</w:t>
            </w:r>
          </w:p>
        </w:tc>
        <w:tc>
          <w:tcPr>
            <w:tcW w:w="2013" w:type="dxa"/>
          </w:tcPr>
          <w:p w14:paraId="7708C337" w14:textId="754F0913" w:rsidR="00CD7DD9" w:rsidRPr="00981E62" w:rsidRDefault="00CD7DD9" w:rsidP="00981E62">
            <w:pPr>
              <w:pStyle w:val="TableParagraph"/>
              <w:spacing w:line="240" w:lineRule="auto"/>
              <w:ind w:left="111"/>
              <w:rPr>
                <w:sz w:val="24"/>
                <w:szCs w:val="24"/>
              </w:rPr>
            </w:pPr>
          </w:p>
        </w:tc>
      </w:tr>
      <w:tr w:rsidR="00CD7DD9" w:rsidRPr="00981E62" w14:paraId="537EF8E9" w14:textId="77777777" w:rsidTr="001D321B">
        <w:trPr>
          <w:trHeight w:val="827"/>
        </w:trPr>
        <w:tc>
          <w:tcPr>
            <w:tcW w:w="2004" w:type="dxa"/>
          </w:tcPr>
          <w:p w14:paraId="018FF801" w14:textId="77777777" w:rsidR="00CD7DD9" w:rsidRPr="00981E62" w:rsidRDefault="00CD7DD9" w:rsidP="00981E62">
            <w:pPr>
              <w:pStyle w:val="TableParagraph"/>
              <w:spacing w:line="240" w:lineRule="auto"/>
              <w:rPr>
                <w:sz w:val="24"/>
                <w:szCs w:val="24"/>
              </w:rPr>
            </w:pPr>
            <w:r w:rsidRPr="00981E62">
              <w:rPr>
                <w:w w:val="99"/>
                <w:sz w:val="24"/>
                <w:szCs w:val="24"/>
              </w:rPr>
              <w:t>1</w:t>
            </w:r>
          </w:p>
        </w:tc>
        <w:tc>
          <w:tcPr>
            <w:tcW w:w="1999" w:type="dxa"/>
          </w:tcPr>
          <w:p w14:paraId="0B29E9FA" w14:textId="77777777" w:rsidR="00CD7DD9" w:rsidRPr="00981E62" w:rsidRDefault="00CD7DD9" w:rsidP="00981E62">
            <w:pPr>
              <w:pStyle w:val="TableParagraph"/>
              <w:spacing w:line="240" w:lineRule="auto"/>
              <w:ind w:left="108"/>
              <w:rPr>
                <w:sz w:val="24"/>
                <w:szCs w:val="24"/>
              </w:rPr>
            </w:pPr>
            <w:r w:rsidRPr="00981E62">
              <w:rPr>
                <w:sz w:val="24"/>
                <w:szCs w:val="24"/>
              </w:rPr>
              <w:t>Closing Device</w:t>
            </w:r>
          </w:p>
        </w:tc>
        <w:tc>
          <w:tcPr>
            <w:tcW w:w="2020" w:type="dxa"/>
          </w:tcPr>
          <w:p w14:paraId="6201C45B" w14:textId="77777777" w:rsidR="00CD7DD9" w:rsidRPr="00981E62" w:rsidRDefault="00CD7DD9" w:rsidP="00981E62">
            <w:pPr>
              <w:pStyle w:val="TableParagraph"/>
              <w:spacing w:line="240" w:lineRule="auto"/>
              <w:ind w:left="109" w:right="186"/>
              <w:rPr>
                <w:sz w:val="24"/>
                <w:szCs w:val="24"/>
              </w:rPr>
            </w:pPr>
            <w:r w:rsidRPr="00981E62">
              <w:rPr>
                <w:sz w:val="24"/>
                <w:szCs w:val="24"/>
              </w:rPr>
              <w:t>Heavy-duty Surface Applied Closer</w:t>
            </w:r>
          </w:p>
        </w:tc>
        <w:tc>
          <w:tcPr>
            <w:tcW w:w="2032" w:type="dxa"/>
          </w:tcPr>
          <w:p w14:paraId="78D6C6A9" w14:textId="77777777" w:rsidR="00CD7DD9" w:rsidRPr="00981E62" w:rsidRDefault="00CD7DD9" w:rsidP="00981E62">
            <w:pPr>
              <w:pStyle w:val="TableParagraph"/>
              <w:spacing w:line="240" w:lineRule="auto"/>
              <w:ind w:left="110"/>
              <w:rPr>
                <w:sz w:val="24"/>
                <w:szCs w:val="24"/>
              </w:rPr>
            </w:pPr>
            <w:r w:rsidRPr="00981E62">
              <w:rPr>
                <w:sz w:val="24"/>
                <w:szCs w:val="24"/>
              </w:rPr>
              <w:t>LCN 4040XP</w:t>
            </w:r>
          </w:p>
        </w:tc>
        <w:tc>
          <w:tcPr>
            <w:tcW w:w="2013" w:type="dxa"/>
          </w:tcPr>
          <w:p w14:paraId="6290439E" w14:textId="77777777" w:rsidR="00CD7DD9" w:rsidRPr="00981E62" w:rsidRDefault="00CD7DD9" w:rsidP="00981E62">
            <w:pPr>
              <w:pStyle w:val="TableParagraph"/>
              <w:spacing w:line="240" w:lineRule="auto"/>
              <w:ind w:left="111"/>
              <w:rPr>
                <w:sz w:val="24"/>
                <w:szCs w:val="24"/>
              </w:rPr>
            </w:pPr>
            <w:r w:rsidRPr="00981E62">
              <w:rPr>
                <w:sz w:val="24"/>
                <w:szCs w:val="24"/>
              </w:rPr>
              <w:t>Aluminum</w:t>
            </w:r>
          </w:p>
        </w:tc>
      </w:tr>
      <w:tr w:rsidR="00CD7DD9" w:rsidRPr="00981E62" w14:paraId="22548331" w14:textId="77777777" w:rsidTr="001D321B">
        <w:trPr>
          <w:trHeight w:val="552"/>
        </w:trPr>
        <w:tc>
          <w:tcPr>
            <w:tcW w:w="2004" w:type="dxa"/>
          </w:tcPr>
          <w:p w14:paraId="491FEDCB" w14:textId="77777777" w:rsidR="00CD7DD9" w:rsidRPr="00981E62" w:rsidRDefault="00CD7DD9" w:rsidP="00981E62">
            <w:pPr>
              <w:pStyle w:val="TableParagraph"/>
              <w:spacing w:before="2" w:line="240" w:lineRule="auto"/>
              <w:rPr>
                <w:sz w:val="24"/>
                <w:szCs w:val="24"/>
              </w:rPr>
            </w:pPr>
            <w:r w:rsidRPr="00981E62">
              <w:rPr>
                <w:w w:val="99"/>
                <w:sz w:val="24"/>
                <w:szCs w:val="24"/>
              </w:rPr>
              <w:t>1</w:t>
            </w:r>
          </w:p>
        </w:tc>
        <w:tc>
          <w:tcPr>
            <w:tcW w:w="1999" w:type="dxa"/>
          </w:tcPr>
          <w:p w14:paraId="68F254D8" w14:textId="77777777" w:rsidR="00CD7DD9" w:rsidRPr="00981E62" w:rsidRDefault="00CD7DD9" w:rsidP="00981E62">
            <w:pPr>
              <w:pStyle w:val="TableParagraph"/>
              <w:spacing w:before="2" w:line="240" w:lineRule="auto"/>
              <w:ind w:left="108" w:right="780"/>
              <w:rPr>
                <w:sz w:val="24"/>
                <w:szCs w:val="24"/>
              </w:rPr>
            </w:pPr>
            <w:r w:rsidRPr="00981E62">
              <w:rPr>
                <w:sz w:val="24"/>
                <w:szCs w:val="24"/>
              </w:rPr>
              <w:t>Auto Door Bottoms</w:t>
            </w:r>
          </w:p>
        </w:tc>
        <w:tc>
          <w:tcPr>
            <w:tcW w:w="2020" w:type="dxa"/>
          </w:tcPr>
          <w:p w14:paraId="33ADC2FA" w14:textId="77777777" w:rsidR="00CD7DD9" w:rsidRPr="00981E62" w:rsidRDefault="00CD7DD9" w:rsidP="00981E62">
            <w:pPr>
              <w:pStyle w:val="TableParagraph"/>
              <w:spacing w:before="2" w:line="240" w:lineRule="auto"/>
              <w:ind w:left="109"/>
              <w:rPr>
                <w:sz w:val="24"/>
                <w:szCs w:val="24"/>
              </w:rPr>
            </w:pPr>
            <w:r w:rsidRPr="00981E62">
              <w:rPr>
                <w:sz w:val="24"/>
                <w:szCs w:val="24"/>
              </w:rPr>
              <w:t>420APKL</w:t>
            </w:r>
          </w:p>
        </w:tc>
        <w:tc>
          <w:tcPr>
            <w:tcW w:w="2032" w:type="dxa"/>
          </w:tcPr>
          <w:p w14:paraId="2C1DC8DD" w14:textId="77777777" w:rsidR="00CD7DD9" w:rsidRPr="00981E62" w:rsidRDefault="00CD7DD9" w:rsidP="00981E62">
            <w:pPr>
              <w:pStyle w:val="TableParagraph"/>
              <w:spacing w:before="2" w:line="240" w:lineRule="auto"/>
              <w:ind w:left="110"/>
              <w:rPr>
                <w:sz w:val="24"/>
                <w:szCs w:val="24"/>
              </w:rPr>
            </w:pPr>
            <w:r w:rsidRPr="00981E62">
              <w:rPr>
                <w:sz w:val="24"/>
                <w:szCs w:val="24"/>
              </w:rPr>
              <w:t>Pemko</w:t>
            </w:r>
          </w:p>
        </w:tc>
        <w:tc>
          <w:tcPr>
            <w:tcW w:w="2013" w:type="dxa"/>
          </w:tcPr>
          <w:p w14:paraId="0DAF8A2C" w14:textId="77777777" w:rsidR="00CD7DD9" w:rsidRPr="00981E62" w:rsidRDefault="00CD7DD9" w:rsidP="00981E62">
            <w:pPr>
              <w:pStyle w:val="TableParagraph"/>
              <w:spacing w:line="240" w:lineRule="auto"/>
              <w:ind w:left="0"/>
              <w:rPr>
                <w:sz w:val="24"/>
                <w:szCs w:val="24"/>
              </w:rPr>
            </w:pPr>
          </w:p>
        </w:tc>
      </w:tr>
    </w:tbl>
    <w:p w14:paraId="1F39B409" w14:textId="77777777" w:rsidR="00815ED5" w:rsidRPr="00981E62" w:rsidRDefault="00815ED5" w:rsidP="00981E62">
      <w:pPr>
        <w:spacing w:after="0" w:line="240" w:lineRule="auto"/>
        <w:rPr>
          <w:rFonts w:ascii="Arial" w:hAnsi="Arial" w:cs="Arial"/>
          <w:sz w:val="24"/>
          <w:szCs w:val="24"/>
        </w:rPr>
      </w:pPr>
    </w:p>
    <w:p w14:paraId="03BC90D2" w14:textId="77777777" w:rsidR="003F5FF6" w:rsidRDefault="003F5FF6" w:rsidP="00981E62">
      <w:pPr>
        <w:spacing w:after="0" w:line="240" w:lineRule="auto"/>
        <w:rPr>
          <w:rFonts w:ascii="Arial" w:hAnsi="Arial" w:cs="Arial"/>
          <w:b/>
          <w:sz w:val="24"/>
          <w:szCs w:val="24"/>
        </w:rPr>
      </w:pPr>
    </w:p>
    <w:p w14:paraId="740C69B4" w14:textId="77777777" w:rsidR="00815ED5" w:rsidRPr="00981E62" w:rsidRDefault="00815ED5" w:rsidP="00981E62">
      <w:pPr>
        <w:spacing w:after="0" w:line="240" w:lineRule="auto"/>
        <w:rPr>
          <w:rFonts w:ascii="Arial" w:hAnsi="Arial" w:cs="Arial"/>
          <w:b/>
          <w:sz w:val="24"/>
          <w:szCs w:val="24"/>
        </w:rPr>
      </w:pPr>
      <w:r w:rsidRPr="00981E62">
        <w:rPr>
          <w:rFonts w:ascii="Arial" w:hAnsi="Arial" w:cs="Arial"/>
          <w:b/>
          <w:sz w:val="24"/>
          <w:szCs w:val="24"/>
        </w:rPr>
        <w:t>PART 3 EXECUTION</w:t>
      </w:r>
    </w:p>
    <w:p w14:paraId="1B401F0C" w14:textId="77777777" w:rsidR="00815ED5" w:rsidRPr="00981E62" w:rsidRDefault="00815ED5" w:rsidP="00981E62">
      <w:pPr>
        <w:spacing w:after="0" w:line="240" w:lineRule="auto"/>
        <w:rPr>
          <w:rFonts w:ascii="Arial" w:hAnsi="Arial" w:cs="Arial"/>
          <w:sz w:val="24"/>
          <w:szCs w:val="24"/>
        </w:rPr>
      </w:pPr>
    </w:p>
    <w:p w14:paraId="05F3BE32"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3.01</w:t>
      </w:r>
      <w:r w:rsidRPr="00981E62">
        <w:rPr>
          <w:rFonts w:ascii="Arial" w:hAnsi="Arial" w:cs="Arial"/>
          <w:sz w:val="24"/>
          <w:szCs w:val="24"/>
          <w:u w:val="single"/>
        </w:rPr>
        <w:tab/>
        <w:t>MANUFACTURER’S INSTRUCTIONS</w:t>
      </w:r>
    </w:p>
    <w:p w14:paraId="72D4256E" w14:textId="77777777" w:rsidR="00815ED5" w:rsidRPr="00981E62" w:rsidRDefault="00815ED5" w:rsidP="00981E62">
      <w:pPr>
        <w:spacing w:after="0" w:line="240" w:lineRule="auto"/>
        <w:rPr>
          <w:rFonts w:ascii="Arial" w:hAnsi="Arial" w:cs="Arial"/>
          <w:sz w:val="24"/>
          <w:szCs w:val="24"/>
        </w:rPr>
      </w:pPr>
    </w:p>
    <w:p w14:paraId="4FACDFAD" w14:textId="77777777" w:rsidR="00815ED5" w:rsidRPr="00981E62" w:rsidRDefault="00815ED5" w:rsidP="00981E62">
      <w:pPr>
        <w:spacing w:after="0" w:line="240" w:lineRule="auto"/>
        <w:rPr>
          <w:rFonts w:ascii="Arial" w:hAnsi="Arial" w:cs="Arial"/>
          <w:sz w:val="24"/>
          <w:szCs w:val="24"/>
        </w:rPr>
      </w:pPr>
      <w:r w:rsidRPr="00981E62">
        <w:rPr>
          <w:rFonts w:ascii="Arial" w:hAnsi="Arial" w:cs="Arial"/>
          <w:sz w:val="24"/>
          <w:szCs w:val="24"/>
        </w:rPr>
        <w:t>A. Compliance: Comply with manufacturer’s product data including product technical bulletins and installation instructions.</w:t>
      </w:r>
    </w:p>
    <w:p w14:paraId="360DCD49" w14:textId="77777777" w:rsidR="00815ED5" w:rsidRPr="00981E62" w:rsidRDefault="00815ED5" w:rsidP="00981E62">
      <w:pPr>
        <w:spacing w:after="0" w:line="240" w:lineRule="auto"/>
        <w:rPr>
          <w:rFonts w:ascii="Arial" w:hAnsi="Arial" w:cs="Arial"/>
          <w:sz w:val="24"/>
          <w:szCs w:val="24"/>
        </w:rPr>
      </w:pPr>
    </w:p>
    <w:p w14:paraId="4A893067"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3.02</w:t>
      </w:r>
      <w:r w:rsidRPr="00981E62">
        <w:rPr>
          <w:rFonts w:ascii="Arial" w:hAnsi="Arial" w:cs="Arial"/>
          <w:sz w:val="24"/>
          <w:szCs w:val="24"/>
          <w:u w:val="single"/>
        </w:rPr>
        <w:tab/>
        <w:t>EXAMINATION</w:t>
      </w:r>
    </w:p>
    <w:p w14:paraId="0C12B2D1" w14:textId="77777777" w:rsidR="00815ED5" w:rsidRPr="00981E62" w:rsidRDefault="00815ED5" w:rsidP="00981E62">
      <w:pPr>
        <w:spacing w:after="0" w:line="240" w:lineRule="auto"/>
        <w:rPr>
          <w:rFonts w:ascii="Arial" w:hAnsi="Arial" w:cs="Arial"/>
          <w:sz w:val="24"/>
          <w:szCs w:val="24"/>
        </w:rPr>
      </w:pPr>
    </w:p>
    <w:p w14:paraId="4462B5C5" w14:textId="77777777" w:rsidR="00815ED5" w:rsidRPr="00981E62" w:rsidRDefault="00815ED5" w:rsidP="00981E62">
      <w:pPr>
        <w:pStyle w:val="ListParagraph"/>
        <w:numPr>
          <w:ilvl w:val="0"/>
          <w:numId w:val="45"/>
        </w:numPr>
        <w:spacing w:after="0" w:line="240" w:lineRule="auto"/>
        <w:rPr>
          <w:rFonts w:ascii="Arial" w:hAnsi="Arial" w:cs="Arial"/>
          <w:sz w:val="24"/>
          <w:szCs w:val="24"/>
        </w:rPr>
      </w:pPr>
      <w:r w:rsidRPr="00981E62">
        <w:rPr>
          <w:rFonts w:ascii="Arial" w:hAnsi="Arial" w:cs="Arial"/>
          <w:sz w:val="24"/>
          <w:szCs w:val="24"/>
        </w:rPr>
        <w:t>Site Verification of Conditions: Verify substrate conditions, have been previously installed under other sections, and are acceptable for product installation in accordance with manufacturer’s instructions. Openings shall be plumb, square and within allowable tolerances. The Architect/Engineer shall be notified of any</w:t>
      </w:r>
      <w:r w:rsidR="00CD7DD9" w:rsidRPr="00981E62">
        <w:rPr>
          <w:rFonts w:ascii="Arial" w:hAnsi="Arial" w:cs="Arial"/>
          <w:sz w:val="24"/>
          <w:szCs w:val="24"/>
        </w:rPr>
        <w:t xml:space="preserve"> conditions that jeopardize the </w:t>
      </w:r>
      <w:r w:rsidRPr="00981E62">
        <w:rPr>
          <w:rFonts w:ascii="Arial" w:hAnsi="Arial" w:cs="Arial"/>
          <w:sz w:val="24"/>
          <w:szCs w:val="24"/>
        </w:rPr>
        <w:t>integrity of the proposed fire wall/door framing system. Do not proceed until such conditions are corrected.</w:t>
      </w:r>
    </w:p>
    <w:p w14:paraId="19E4291A" w14:textId="77777777" w:rsidR="00815ED5" w:rsidRPr="00981E62" w:rsidRDefault="00815ED5" w:rsidP="00981E62">
      <w:pPr>
        <w:spacing w:after="0" w:line="240" w:lineRule="auto"/>
        <w:rPr>
          <w:rFonts w:ascii="Arial" w:hAnsi="Arial" w:cs="Arial"/>
          <w:sz w:val="24"/>
          <w:szCs w:val="24"/>
        </w:rPr>
      </w:pPr>
    </w:p>
    <w:p w14:paraId="61097873"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3.03</w:t>
      </w:r>
      <w:r w:rsidRPr="00981E62">
        <w:rPr>
          <w:rFonts w:ascii="Arial" w:hAnsi="Arial" w:cs="Arial"/>
          <w:sz w:val="24"/>
          <w:szCs w:val="24"/>
          <w:u w:val="single"/>
        </w:rPr>
        <w:tab/>
        <w:t>INSTALLATION</w:t>
      </w:r>
    </w:p>
    <w:p w14:paraId="435EC1D9" w14:textId="77777777" w:rsidR="00815ED5" w:rsidRPr="00981E62" w:rsidRDefault="00815ED5" w:rsidP="00981E62">
      <w:pPr>
        <w:spacing w:after="0" w:line="240" w:lineRule="auto"/>
        <w:rPr>
          <w:rFonts w:ascii="Arial" w:hAnsi="Arial" w:cs="Arial"/>
          <w:sz w:val="24"/>
          <w:szCs w:val="24"/>
        </w:rPr>
      </w:pPr>
    </w:p>
    <w:p w14:paraId="253F7527" w14:textId="77777777" w:rsidR="00815ED5" w:rsidRPr="00981E62" w:rsidRDefault="00815ED5" w:rsidP="00981E62">
      <w:pPr>
        <w:pStyle w:val="ListParagraph"/>
        <w:numPr>
          <w:ilvl w:val="0"/>
          <w:numId w:val="46"/>
        </w:numPr>
        <w:spacing w:after="0" w:line="240" w:lineRule="auto"/>
        <w:rPr>
          <w:rFonts w:ascii="Arial" w:hAnsi="Arial" w:cs="Arial"/>
          <w:sz w:val="24"/>
          <w:szCs w:val="24"/>
        </w:rPr>
      </w:pPr>
      <w:r w:rsidRPr="00981E62">
        <w:rPr>
          <w:rFonts w:ascii="Arial" w:hAnsi="Arial" w:cs="Arial"/>
          <w:sz w:val="24"/>
          <w:szCs w:val="24"/>
        </w:rPr>
        <w:t>Fire door/window installation shall be by a licensed contractor and in strict accordance with the approved shop drawings.</w:t>
      </w:r>
    </w:p>
    <w:p w14:paraId="0E7E3269" w14:textId="77777777" w:rsidR="00815ED5" w:rsidRPr="00981E62" w:rsidRDefault="00815ED5" w:rsidP="00981E62">
      <w:pPr>
        <w:spacing w:after="0" w:line="240" w:lineRule="auto"/>
        <w:rPr>
          <w:rFonts w:ascii="Arial" w:hAnsi="Arial" w:cs="Arial"/>
          <w:sz w:val="24"/>
          <w:szCs w:val="24"/>
        </w:rPr>
      </w:pPr>
    </w:p>
    <w:p w14:paraId="1A60A670" w14:textId="77777777" w:rsidR="00815ED5" w:rsidRPr="00981E62" w:rsidRDefault="00815ED5" w:rsidP="00981E62">
      <w:pPr>
        <w:spacing w:after="0" w:line="240" w:lineRule="auto"/>
        <w:rPr>
          <w:rFonts w:ascii="Arial" w:hAnsi="Arial" w:cs="Arial"/>
          <w:sz w:val="24"/>
          <w:szCs w:val="24"/>
          <w:u w:val="single"/>
        </w:rPr>
      </w:pPr>
      <w:r w:rsidRPr="00981E62">
        <w:rPr>
          <w:rFonts w:ascii="Arial" w:hAnsi="Arial" w:cs="Arial"/>
          <w:sz w:val="24"/>
          <w:szCs w:val="24"/>
          <w:u w:val="single"/>
        </w:rPr>
        <w:t>3.04</w:t>
      </w:r>
      <w:r w:rsidRPr="00981E62">
        <w:rPr>
          <w:rFonts w:ascii="Arial" w:hAnsi="Arial" w:cs="Arial"/>
          <w:sz w:val="24"/>
          <w:szCs w:val="24"/>
          <w:u w:val="single"/>
        </w:rPr>
        <w:tab/>
        <w:t>CLEANING AND PROTECTION</w:t>
      </w:r>
    </w:p>
    <w:p w14:paraId="08DDC453" w14:textId="77777777" w:rsidR="00815ED5" w:rsidRPr="00981E62" w:rsidRDefault="00815ED5" w:rsidP="00981E62">
      <w:pPr>
        <w:spacing w:after="0" w:line="240" w:lineRule="auto"/>
        <w:rPr>
          <w:rFonts w:ascii="Arial" w:hAnsi="Arial" w:cs="Arial"/>
          <w:sz w:val="24"/>
          <w:szCs w:val="24"/>
        </w:rPr>
      </w:pPr>
    </w:p>
    <w:p w14:paraId="3EC14904" w14:textId="77777777" w:rsidR="00815ED5" w:rsidRPr="00981E62" w:rsidRDefault="00815ED5" w:rsidP="00981E62">
      <w:pPr>
        <w:pStyle w:val="ListParagraph"/>
        <w:numPr>
          <w:ilvl w:val="1"/>
          <w:numId w:val="47"/>
        </w:numPr>
        <w:spacing w:after="0" w:line="240" w:lineRule="auto"/>
        <w:ind w:left="360"/>
        <w:rPr>
          <w:rFonts w:ascii="Arial" w:hAnsi="Arial" w:cs="Arial"/>
          <w:sz w:val="24"/>
          <w:szCs w:val="24"/>
        </w:rPr>
      </w:pPr>
      <w:r w:rsidRPr="00981E62">
        <w:rPr>
          <w:rFonts w:ascii="Arial" w:hAnsi="Arial" w:cs="Arial"/>
          <w:sz w:val="24"/>
          <w:szCs w:val="24"/>
        </w:rPr>
        <w:t>Protect glass from contact with contaminating substances resulting from construction operations. Remove such substances by method approved by manufacturer.</w:t>
      </w:r>
    </w:p>
    <w:p w14:paraId="181B0662" w14:textId="77777777" w:rsidR="00815ED5" w:rsidRPr="00981E62" w:rsidRDefault="00815ED5" w:rsidP="00981E62">
      <w:pPr>
        <w:spacing w:after="0" w:line="240" w:lineRule="auto"/>
        <w:rPr>
          <w:rFonts w:ascii="Arial" w:hAnsi="Arial" w:cs="Arial"/>
          <w:sz w:val="24"/>
          <w:szCs w:val="24"/>
        </w:rPr>
      </w:pPr>
    </w:p>
    <w:p w14:paraId="5FD08E9A" w14:textId="77777777" w:rsidR="00815ED5" w:rsidRPr="00981E62" w:rsidRDefault="00815ED5" w:rsidP="00981E62">
      <w:pPr>
        <w:pStyle w:val="ListParagraph"/>
        <w:numPr>
          <w:ilvl w:val="1"/>
          <w:numId w:val="47"/>
        </w:numPr>
        <w:spacing w:after="0" w:line="240" w:lineRule="auto"/>
        <w:ind w:left="360"/>
        <w:rPr>
          <w:rFonts w:ascii="Arial" w:hAnsi="Arial" w:cs="Arial"/>
          <w:sz w:val="24"/>
          <w:szCs w:val="24"/>
        </w:rPr>
      </w:pPr>
      <w:r w:rsidRPr="00981E62">
        <w:rPr>
          <w:rFonts w:ascii="Arial" w:hAnsi="Arial" w:cs="Arial"/>
          <w:sz w:val="24"/>
          <w:szCs w:val="24"/>
        </w:rPr>
        <w:t>Wash glass on both faces not more than four days prior to date schedule for inspections intended to establish date of Substantial Completion. Wash glass by method recommended by glass manufacturer.</w:t>
      </w:r>
    </w:p>
    <w:p w14:paraId="5EFBA234" w14:textId="77777777" w:rsidR="00815ED5" w:rsidRPr="00981E62" w:rsidRDefault="00815ED5" w:rsidP="00981E62">
      <w:pPr>
        <w:spacing w:after="0" w:line="240" w:lineRule="auto"/>
        <w:rPr>
          <w:rFonts w:ascii="Arial" w:hAnsi="Arial" w:cs="Arial"/>
          <w:sz w:val="24"/>
          <w:szCs w:val="24"/>
        </w:rPr>
      </w:pPr>
    </w:p>
    <w:p w14:paraId="768A932F" w14:textId="77777777" w:rsidR="00815ED5" w:rsidRPr="00981E62" w:rsidRDefault="00815ED5" w:rsidP="00981E62">
      <w:pPr>
        <w:pStyle w:val="ListParagraph"/>
        <w:numPr>
          <w:ilvl w:val="1"/>
          <w:numId w:val="47"/>
        </w:numPr>
        <w:spacing w:after="0" w:line="240" w:lineRule="auto"/>
        <w:ind w:left="360"/>
        <w:rPr>
          <w:rFonts w:ascii="Arial" w:hAnsi="Arial" w:cs="Arial"/>
          <w:sz w:val="24"/>
          <w:szCs w:val="24"/>
        </w:rPr>
      </w:pPr>
      <w:r w:rsidRPr="00981E62">
        <w:rPr>
          <w:rFonts w:ascii="Arial" w:hAnsi="Arial" w:cs="Arial"/>
          <w:sz w:val="24"/>
          <w:szCs w:val="24"/>
        </w:rPr>
        <w:t>Remove temporary coverings and protection of adjacent work areas.</w:t>
      </w:r>
    </w:p>
    <w:p w14:paraId="3D3D5A4D" w14:textId="77777777" w:rsidR="00815ED5" w:rsidRPr="00981E62" w:rsidRDefault="00815ED5" w:rsidP="00981E62">
      <w:pPr>
        <w:spacing w:after="0" w:line="240" w:lineRule="auto"/>
        <w:rPr>
          <w:rFonts w:ascii="Arial" w:hAnsi="Arial" w:cs="Arial"/>
          <w:sz w:val="24"/>
          <w:szCs w:val="24"/>
        </w:rPr>
      </w:pPr>
    </w:p>
    <w:p w14:paraId="75BE08EC" w14:textId="77777777" w:rsidR="00CD7DD9" w:rsidRPr="00981E62" w:rsidRDefault="00815ED5" w:rsidP="00981E62">
      <w:pPr>
        <w:pStyle w:val="ListParagraph"/>
        <w:numPr>
          <w:ilvl w:val="1"/>
          <w:numId w:val="47"/>
        </w:numPr>
        <w:spacing w:after="0" w:line="240" w:lineRule="auto"/>
        <w:ind w:left="360"/>
        <w:rPr>
          <w:rFonts w:ascii="Arial" w:hAnsi="Arial" w:cs="Arial"/>
          <w:sz w:val="24"/>
          <w:szCs w:val="24"/>
        </w:rPr>
      </w:pPr>
      <w:r w:rsidRPr="00981E62">
        <w:rPr>
          <w:rFonts w:ascii="Arial" w:hAnsi="Arial" w:cs="Arial"/>
          <w:sz w:val="24"/>
          <w:szCs w:val="24"/>
        </w:rPr>
        <w:lastRenderedPageBreak/>
        <w:t>Remove construction debris from project site and legally dispose of debris.</w:t>
      </w:r>
    </w:p>
    <w:p w14:paraId="1669347B" w14:textId="77777777" w:rsidR="00CD7DD9" w:rsidRDefault="00CD7DD9" w:rsidP="00981E62">
      <w:pPr>
        <w:pStyle w:val="ListParagraph"/>
        <w:spacing w:after="0" w:line="240" w:lineRule="auto"/>
        <w:ind w:left="360"/>
        <w:rPr>
          <w:rFonts w:ascii="Arial" w:hAnsi="Arial" w:cs="Arial"/>
          <w:sz w:val="24"/>
          <w:szCs w:val="24"/>
        </w:rPr>
      </w:pPr>
    </w:p>
    <w:p w14:paraId="5D0F1824" w14:textId="77777777" w:rsidR="003F5FF6" w:rsidRPr="00981E62" w:rsidRDefault="003F5FF6" w:rsidP="00981E62">
      <w:pPr>
        <w:pStyle w:val="ListParagraph"/>
        <w:spacing w:after="0" w:line="240" w:lineRule="auto"/>
        <w:ind w:left="360"/>
        <w:rPr>
          <w:rFonts w:ascii="Arial" w:hAnsi="Arial" w:cs="Arial"/>
          <w:sz w:val="24"/>
          <w:szCs w:val="24"/>
        </w:rPr>
      </w:pPr>
    </w:p>
    <w:p w14:paraId="271E0588" w14:textId="77777777" w:rsidR="00CD7DD9" w:rsidRPr="00981E62" w:rsidRDefault="00CD7DD9" w:rsidP="00981E62">
      <w:pPr>
        <w:spacing w:after="0" w:line="240" w:lineRule="auto"/>
        <w:rPr>
          <w:rFonts w:ascii="Arial" w:hAnsi="Arial" w:cs="Arial"/>
          <w:sz w:val="24"/>
          <w:szCs w:val="24"/>
        </w:rPr>
      </w:pPr>
    </w:p>
    <w:p w14:paraId="45C6EDD3" w14:textId="77777777" w:rsidR="00981E62" w:rsidRPr="00981E62" w:rsidRDefault="00815ED5" w:rsidP="00981E62">
      <w:pPr>
        <w:spacing w:line="240" w:lineRule="auto"/>
        <w:jc w:val="center"/>
        <w:rPr>
          <w:rFonts w:ascii="Arial" w:hAnsi="Arial" w:cs="Arial"/>
          <w:b/>
          <w:bCs/>
          <w:sz w:val="24"/>
          <w:szCs w:val="24"/>
        </w:rPr>
      </w:pPr>
      <w:r w:rsidRPr="00981E62">
        <w:rPr>
          <w:rFonts w:ascii="Arial" w:hAnsi="Arial" w:cs="Arial"/>
          <w:b/>
          <w:bCs/>
          <w:sz w:val="24"/>
          <w:szCs w:val="24"/>
        </w:rPr>
        <w:t>END OF SECTION</w:t>
      </w:r>
    </w:p>
    <w:p w14:paraId="7B9E9310" w14:textId="4925D487" w:rsidR="00981E62" w:rsidRDefault="00981E62" w:rsidP="00981E62">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w:t>
      </w:r>
      <w:r w:rsidR="000F3C84">
        <w:rPr>
          <w:rFonts w:ascii="Arial" w:hAnsi="Arial" w:cs="Arial"/>
          <w:b w:val="0"/>
          <w:sz w:val="22"/>
        </w:rPr>
        <w:t>ies and</w:t>
      </w:r>
      <w:r w:rsidR="001B2DF7">
        <w:rPr>
          <w:rFonts w:ascii="Arial" w:hAnsi="Arial" w:cs="Arial"/>
          <w:b w:val="0"/>
          <w:sz w:val="22"/>
        </w:rPr>
        <w:t xml:space="preserve"> related remedies. © 2023</w:t>
      </w:r>
      <w:r w:rsidRPr="005A477F">
        <w:rPr>
          <w:rFonts w:ascii="Arial" w:hAnsi="Arial" w:cs="Arial"/>
          <w:b w:val="0"/>
          <w:sz w:val="22"/>
        </w:rPr>
        <w:t xml:space="preserve"> SAFTI </w:t>
      </w:r>
      <w:r w:rsidRPr="005A477F">
        <w:rPr>
          <w:rFonts w:ascii="Arial" w:hAnsi="Arial" w:cs="Arial"/>
          <w:b w:val="0"/>
          <w:i/>
          <w:iCs/>
          <w:sz w:val="22"/>
        </w:rPr>
        <w:t>FIRST.</w:t>
      </w:r>
    </w:p>
    <w:p w14:paraId="0D7CBDBC" w14:textId="77777777" w:rsidR="00981E62" w:rsidRDefault="00981E62" w:rsidP="00981E62">
      <w:pPr>
        <w:pStyle w:val="Title"/>
        <w:spacing w:line="240" w:lineRule="auto"/>
        <w:jc w:val="left"/>
        <w:rPr>
          <w:rFonts w:ascii="Arial" w:hAnsi="Arial" w:cs="Arial"/>
          <w:b w:val="0"/>
          <w:i/>
          <w:iCs/>
          <w:sz w:val="22"/>
        </w:rPr>
      </w:pPr>
    </w:p>
    <w:p w14:paraId="05877E96" w14:textId="705FFADD" w:rsidR="00981E62" w:rsidRPr="00A3380E" w:rsidRDefault="001B2DF7" w:rsidP="00981E62">
      <w:pPr>
        <w:spacing w:before="1"/>
        <w:ind w:left="100"/>
        <w:rPr>
          <w:rFonts w:ascii="Arial" w:hAnsi="Arial" w:cs="Arial"/>
          <w:i/>
          <w:sz w:val="16"/>
        </w:rPr>
      </w:pPr>
      <w:r>
        <w:rPr>
          <w:rFonts w:ascii="Arial" w:hAnsi="Arial" w:cs="Arial"/>
          <w:i/>
          <w:sz w:val="16"/>
        </w:rPr>
        <w:t xml:space="preserve">Last updated </w:t>
      </w:r>
      <w:r w:rsidR="008C6562">
        <w:rPr>
          <w:rFonts w:ascii="Arial" w:hAnsi="Arial" w:cs="Arial"/>
          <w:i/>
          <w:sz w:val="16"/>
        </w:rPr>
        <w:t>April</w:t>
      </w:r>
      <w:bookmarkStart w:id="0" w:name="_GoBack"/>
      <w:bookmarkEnd w:id="0"/>
      <w:r>
        <w:rPr>
          <w:rFonts w:ascii="Arial" w:hAnsi="Arial" w:cs="Arial"/>
          <w:i/>
          <w:sz w:val="16"/>
        </w:rPr>
        <w:t xml:space="preserve"> 2023</w:t>
      </w:r>
      <w:r w:rsidR="00981E62" w:rsidRPr="00A3380E">
        <w:rPr>
          <w:rFonts w:ascii="Arial" w:hAnsi="Arial" w:cs="Arial"/>
          <w:i/>
          <w:sz w:val="16"/>
        </w:rPr>
        <w:t>.</w:t>
      </w:r>
    </w:p>
    <w:p w14:paraId="3A0FF731" w14:textId="77777777" w:rsidR="00E07406" w:rsidRPr="00981E62" w:rsidRDefault="00E7055B" w:rsidP="00981E62">
      <w:pPr>
        <w:spacing w:after="0" w:line="240" w:lineRule="auto"/>
        <w:rPr>
          <w:rFonts w:ascii="Arial" w:hAnsi="Arial" w:cs="Arial"/>
          <w:sz w:val="24"/>
          <w:szCs w:val="24"/>
        </w:rPr>
      </w:pPr>
    </w:p>
    <w:sectPr w:rsidR="00E07406" w:rsidRPr="00981E62" w:rsidSect="00981E6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C97CA" w14:textId="77777777" w:rsidR="00E7055B" w:rsidRDefault="00E7055B" w:rsidP="00CD7DD9">
      <w:pPr>
        <w:spacing w:after="0" w:line="240" w:lineRule="auto"/>
      </w:pPr>
      <w:r>
        <w:separator/>
      </w:r>
    </w:p>
  </w:endnote>
  <w:endnote w:type="continuationSeparator" w:id="0">
    <w:p w14:paraId="606E993E" w14:textId="77777777" w:rsidR="00E7055B" w:rsidRDefault="00E7055B" w:rsidP="00CD7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606568"/>
      <w:docPartObj>
        <w:docPartGallery w:val="Page Numbers (Bottom of Page)"/>
        <w:docPartUnique/>
      </w:docPartObj>
    </w:sdtPr>
    <w:sdtEndPr>
      <w:rPr>
        <w:noProof/>
      </w:rPr>
    </w:sdtEndPr>
    <w:sdtContent>
      <w:p w14:paraId="1F4C66D7" w14:textId="0BA84292" w:rsidR="00CD7DD9" w:rsidRDefault="00981E62">
        <w:pPr>
          <w:pStyle w:val="Footer"/>
          <w:jc w:val="right"/>
        </w:pPr>
        <w:r>
          <w:t xml:space="preserve">08 11 03 - </w:t>
        </w:r>
        <w:r w:rsidR="00CD7DD9">
          <w:fldChar w:fldCharType="begin"/>
        </w:r>
        <w:r w:rsidR="00CD7DD9">
          <w:instrText xml:space="preserve"> PAGE   \* MERGEFORMAT </w:instrText>
        </w:r>
        <w:r w:rsidR="00CD7DD9">
          <w:fldChar w:fldCharType="separate"/>
        </w:r>
        <w:r w:rsidR="008C6562">
          <w:rPr>
            <w:noProof/>
          </w:rPr>
          <w:t>7</w:t>
        </w:r>
        <w:r w:rsidR="00CD7DD9">
          <w:rPr>
            <w:noProof/>
          </w:rPr>
          <w:fldChar w:fldCharType="end"/>
        </w:r>
      </w:p>
    </w:sdtContent>
  </w:sdt>
  <w:p w14:paraId="511203B2" w14:textId="77777777" w:rsidR="00CD7DD9" w:rsidRDefault="00CD7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F43D2" w14:textId="77777777" w:rsidR="00E7055B" w:rsidRDefault="00E7055B" w:rsidP="00CD7DD9">
      <w:pPr>
        <w:spacing w:after="0" w:line="240" w:lineRule="auto"/>
      </w:pPr>
      <w:r>
        <w:separator/>
      </w:r>
    </w:p>
  </w:footnote>
  <w:footnote w:type="continuationSeparator" w:id="0">
    <w:p w14:paraId="7F86B79A" w14:textId="77777777" w:rsidR="00E7055B" w:rsidRDefault="00E7055B" w:rsidP="00CD7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B55"/>
    <w:multiLevelType w:val="hybridMultilevel"/>
    <w:tmpl w:val="CFF0D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E4D01"/>
    <w:multiLevelType w:val="hybridMultilevel"/>
    <w:tmpl w:val="C8B44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C13B2"/>
    <w:multiLevelType w:val="hybridMultilevel"/>
    <w:tmpl w:val="F1E693CC"/>
    <w:lvl w:ilvl="0" w:tplc="54BACF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B6221"/>
    <w:multiLevelType w:val="hybridMultilevel"/>
    <w:tmpl w:val="9BD0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0270F"/>
    <w:multiLevelType w:val="hybridMultilevel"/>
    <w:tmpl w:val="24704848"/>
    <w:lvl w:ilvl="0" w:tplc="D58CD5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2379E"/>
    <w:multiLevelType w:val="hybridMultilevel"/>
    <w:tmpl w:val="9522A664"/>
    <w:lvl w:ilvl="0" w:tplc="0A3618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B099D"/>
    <w:multiLevelType w:val="hybridMultilevel"/>
    <w:tmpl w:val="77DE2180"/>
    <w:lvl w:ilvl="0" w:tplc="EC1A50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7190D"/>
    <w:multiLevelType w:val="hybridMultilevel"/>
    <w:tmpl w:val="8E105D2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D17C6"/>
    <w:multiLevelType w:val="hybridMultilevel"/>
    <w:tmpl w:val="444EC2A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57F62"/>
    <w:multiLevelType w:val="hybridMultilevel"/>
    <w:tmpl w:val="BE6CA490"/>
    <w:lvl w:ilvl="0" w:tplc="BB3EC2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C4323"/>
    <w:multiLevelType w:val="hybridMultilevel"/>
    <w:tmpl w:val="A1F0FC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7455A"/>
    <w:multiLevelType w:val="hybridMultilevel"/>
    <w:tmpl w:val="B76AE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115E9"/>
    <w:multiLevelType w:val="hybridMultilevel"/>
    <w:tmpl w:val="9A94C8A0"/>
    <w:lvl w:ilvl="0" w:tplc="2BE693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4092E"/>
    <w:multiLevelType w:val="hybridMultilevel"/>
    <w:tmpl w:val="CCA0A36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247605"/>
    <w:multiLevelType w:val="hybridMultilevel"/>
    <w:tmpl w:val="12C2F73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02065"/>
    <w:multiLevelType w:val="hybridMultilevel"/>
    <w:tmpl w:val="8F3C5E86"/>
    <w:lvl w:ilvl="0" w:tplc="9CC01E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A503B"/>
    <w:multiLevelType w:val="hybridMultilevel"/>
    <w:tmpl w:val="359A9C0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AF0E6E"/>
    <w:multiLevelType w:val="hybridMultilevel"/>
    <w:tmpl w:val="786AE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C504B"/>
    <w:multiLevelType w:val="hybridMultilevel"/>
    <w:tmpl w:val="47947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AF7C92"/>
    <w:multiLevelType w:val="hybridMultilevel"/>
    <w:tmpl w:val="86447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E26D7"/>
    <w:multiLevelType w:val="hybridMultilevel"/>
    <w:tmpl w:val="F3967EFE"/>
    <w:lvl w:ilvl="0" w:tplc="C8F2810E">
      <w:start w:val="1"/>
      <w:numFmt w:val="decimal"/>
      <w:lvlText w:val="%1."/>
      <w:lvlJc w:val="left"/>
      <w:pPr>
        <w:ind w:left="1080" w:hanging="720"/>
      </w:pPr>
      <w:rPr>
        <w:rFonts w:hint="default"/>
      </w:rPr>
    </w:lvl>
    <w:lvl w:ilvl="1" w:tplc="774AB6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90FED"/>
    <w:multiLevelType w:val="hybridMultilevel"/>
    <w:tmpl w:val="48D6995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8603DD"/>
    <w:multiLevelType w:val="hybridMultilevel"/>
    <w:tmpl w:val="C37A9206"/>
    <w:lvl w:ilvl="0" w:tplc="9BFA46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747DA"/>
    <w:multiLevelType w:val="hybridMultilevel"/>
    <w:tmpl w:val="88A47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C50C1"/>
    <w:multiLevelType w:val="hybridMultilevel"/>
    <w:tmpl w:val="9A1A44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C34436"/>
    <w:multiLevelType w:val="hybridMultilevel"/>
    <w:tmpl w:val="F118BD80"/>
    <w:lvl w:ilvl="0" w:tplc="D8802B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151"/>
    <w:multiLevelType w:val="hybridMultilevel"/>
    <w:tmpl w:val="25CA03E6"/>
    <w:lvl w:ilvl="0" w:tplc="0409000F">
      <w:start w:val="1"/>
      <w:numFmt w:val="decimal"/>
      <w:lvlText w:val="%1."/>
      <w:lvlJc w:val="left"/>
      <w:pPr>
        <w:ind w:left="720" w:hanging="360"/>
      </w:pPr>
    </w:lvl>
    <w:lvl w:ilvl="1" w:tplc="E8F22A9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0961E9"/>
    <w:multiLevelType w:val="hybridMultilevel"/>
    <w:tmpl w:val="ED7E9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74B44"/>
    <w:multiLevelType w:val="hybridMultilevel"/>
    <w:tmpl w:val="88D4A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627504"/>
    <w:multiLevelType w:val="hybridMultilevel"/>
    <w:tmpl w:val="8A4AA8E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826E7"/>
    <w:multiLevelType w:val="hybridMultilevel"/>
    <w:tmpl w:val="534AAB7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0A78F3"/>
    <w:multiLevelType w:val="hybridMultilevel"/>
    <w:tmpl w:val="8A0219A2"/>
    <w:lvl w:ilvl="0" w:tplc="E6D654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4A49D3"/>
    <w:multiLevelType w:val="hybridMultilevel"/>
    <w:tmpl w:val="66FA1D7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C116A"/>
    <w:multiLevelType w:val="hybridMultilevel"/>
    <w:tmpl w:val="B524D36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8F28CD"/>
    <w:multiLevelType w:val="hybridMultilevel"/>
    <w:tmpl w:val="601EE3F6"/>
    <w:lvl w:ilvl="0" w:tplc="2D0692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623E5"/>
    <w:multiLevelType w:val="hybridMultilevel"/>
    <w:tmpl w:val="A6ACBC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8E71A2"/>
    <w:multiLevelType w:val="hybridMultilevel"/>
    <w:tmpl w:val="34366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44D3C"/>
    <w:multiLevelType w:val="hybridMultilevel"/>
    <w:tmpl w:val="55A4C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5D00A5"/>
    <w:multiLevelType w:val="hybridMultilevel"/>
    <w:tmpl w:val="B412C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37071B"/>
    <w:multiLevelType w:val="hybridMultilevel"/>
    <w:tmpl w:val="98DA4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875568"/>
    <w:multiLevelType w:val="hybridMultilevel"/>
    <w:tmpl w:val="6FFC809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CC3E68"/>
    <w:multiLevelType w:val="hybridMultilevel"/>
    <w:tmpl w:val="AC6E958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D260829"/>
    <w:multiLevelType w:val="hybridMultilevel"/>
    <w:tmpl w:val="7954F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70FFF"/>
    <w:multiLevelType w:val="hybridMultilevel"/>
    <w:tmpl w:val="C8142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DB03E3"/>
    <w:multiLevelType w:val="hybridMultilevel"/>
    <w:tmpl w:val="77E0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8C2F54"/>
    <w:multiLevelType w:val="hybridMultilevel"/>
    <w:tmpl w:val="FB489DD0"/>
    <w:lvl w:ilvl="0" w:tplc="39468C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6C3B49"/>
    <w:multiLevelType w:val="hybridMultilevel"/>
    <w:tmpl w:val="728E42C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338E3EA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293394"/>
    <w:multiLevelType w:val="hybridMultilevel"/>
    <w:tmpl w:val="859AD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37"/>
  </w:num>
  <w:num w:numId="4">
    <w:abstractNumId w:val="0"/>
  </w:num>
  <w:num w:numId="5">
    <w:abstractNumId w:val="6"/>
  </w:num>
  <w:num w:numId="6">
    <w:abstractNumId w:val="38"/>
  </w:num>
  <w:num w:numId="7">
    <w:abstractNumId w:val="12"/>
  </w:num>
  <w:num w:numId="8">
    <w:abstractNumId w:val="39"/>
  </w:num>
  <w:num w:numId="9">
    <w:abstractNumId w:val="9"/>
  </w:num>
  <w:num w:numId="10">
    <w:abstractNumId w:val="44"/>
  </w:num>
  <w:num w:numId="11">
    <w:abstractNumId w:val="22"/>
  </w:num>
  <w:num w:numId="12">
    <w:abstractNumId w:val="18"/>
  </w:num>
  <w:num w:numId="13">
    <w:abstractNumId w:val="5"/>
  </w:num>
  <w:num w:numId="14">
    <w:abstractNumId w:val="42"/>
  </w:num>
  <w:num w:numId="15">
    <w:abstractNumId w:val="15"/>
  </w:num>
  <w:num w:numId="16">
    <w:abstractNumId w:val="23"/>
  </w:num>
  <w:num w:numId="17">
    <w:abstractNumId w:val="45"/>
  </w:num>
  <w:num w:numId="18">
    <w:abstractNumId w:val="27"/>
  </w:num>
  <w:num w:numId="19">
    <w:abstractNumId w:val="25"/>
  </w:num>
  <w:num w:numId="20">
    <w:abstractNumId w:val="1"/>
  </w:num>
  <w:num w:numId="21">
    <w:abstractNumId w:val="2"/>
  </w:num>
  <w:num w:numId="22">
    <w:abstractNumId w:val="11"/>
  </w:num>
  <w:num w:numId="23">
    <w:abstractNumId w:val="4"/>
  </w:num>
  <w:num w:numId="24">
    <w:abstractNumId w:val="26"/>
  </w:num>
  <w:num w:numId="25">
    <w:abstractNumId w:val="31"/>
  </w:num>
  <w:num w:numId="26">
    <w:abstractNumId w:val="40"/>
  </w:num>
  <w:num w:numId="27">
    <w:abstractNumId w:val="28"/>
  </w:num>
  <w:num w:numId="28">
    <w:abstractNumId w:val="34"/>
  </w:num>
  <w:num w:numId="29">
    <w:abstractNumId w:val="32"/>
  </w:num>
  <w:num w:numId="30">
    <w:abstractNumId w:val="46"/>
  </w:num>
  <w:num w:numId="31">
    <w:abstractNumId w:val="33"/>
  </w:num>
  <w:num w:numId="32">
    <w:abstractNumId w:val="36"/>
  </w:num>
  <w:num w:numId="33">
    <w:abstractNumId w:val="35"/>
  </w:num>
  <w:num w:numId="34">
    <w:abstractNumId w:val="43"/>
  </w:num>
  <w:num w:numId="35">
    <w:abstractNumId w:val="24"/>
  </w:num>
  <w:num w:numId="36">
    <w:abstractNumId w:val="14"/>
  </w:num>
  <w:num w:numId="37">
    <w:abstractNumId w:val="19"/>
  </w:num>
  <w:num w:numId="38">
    <w:abstractNumId w:val="29"/>
  </w:num>
  <w:num w:numId="39">
    <w:abstractNumId w:val="47"/>
  </w:num>
  <w:num w:numId="40">
    <w:abstractNumId w:val="3"/>
  </w:num>
  <w:num w:numId="41">
    <w:abstractNumId w:val="41"/>
  </w:num>
  <w:num w:numId="42">
    <w:abstractNumId w:val="8"/>
  </w:num>
  <w:num w:numId="43">
    <w:abstractNumId w:val="21"/>
  </w:num>
  <w:num w:numId="44">
    <w:abstractNumId w:val="7"/>
  </w:num>
  <w:num w:numId="45">
    <w:abstractNumId w:val="13"/>
  </w:num>
  <w:num w:numId="46">
    <w:abstractNumId w:val="16"/>
  </w:num>
  <w:num w:numId="47">
    <w:abstractNumId w:val="30"/>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D5"/>
    <w:rsid w:val="000F3C84"/>
    <w:rsid w:val="001B2DF7"/>
    <w:rsid w:val="002A4404"/>
    <w:rsid w:val="0035423C"/>
    <w:rsid w:val="00363396"/>
    <w:rsid w:val="003F5FF6"/>
    <w:rsid w:val="0048518B"/>
    <w:rsid w:val="004B66EE"/>
    <w:rsid w:val="0055727A"/>
    <w:rsid w:val="005F5CC0"/>
    <w:rsid w:val="00815ED5"/>
    <w:rsid w:val="008C6562"/>
    <w:rsid w:val="00981E62"/>
    <w:rsid w:val="00B146CB"/>
    <w:rsid w:val="00B922DF"/>
    <w:rsid w:val="00CD7DD9"/>
    <w:rsid w:val="00D82F0C"/>
    <w:rsid w:val="00E7055B"/>
    <w:rsid w:val="00FE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9727"/>
  <w15:chartTrackingRefBased/>
  <w15:docId w15:val="{98E3B200-0C5D-4632-B39C-F13FA633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5ED5"/>
    <w:rPr>
      <w:color w:val="0000FF"/>
      <w:u w:val="single"/>
    </w:rPr>
  </w:style>
  <w:style w:type="paragraph" w:styleId="Title">
    <w:name w:val="Title"/>
    <w:basedOn w:val="Normal"/>
    <w:link w:val="TitleChar"/>
    <w:qFormat/>
    <w:rsid w:val="00815ED5"/>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815ED5"/>
    <w:rPr>
      <w:rFonts w:ascii="Helvetica" w:eastAsia="Times New Roman" w:hAnsi="Helvetica" w:cs="Times New Roman"/>
      <w:b/>
      <w:sz w:val="36"/>
      <w:szCs w:val="20"/>
    </w:rPr>
  </w:style>
  <w:style w:type="paragraph" w:styleId="ListParagraph">
    <w:name w:val="List Paragraph"/>
    <w:basedOn w:val="Normal"/>
    <w:uiPriority w:val="34"/>
    <w:qFormat/>
    <w:rsid w:val="00815ED5"/>
    <w:pPr>
      <w:ind w:left="720"/>
      <w:contextualSpacing/>
    </w:pPr>
  </w:style>
  <w:style w:type="paragraph" w:customStyle="1" w:styleId="TableParagraph">
    <w:name w:val="Table Paragraph"/>
    <w:basedOn w:val="Normal"/>
    <w:uiPriority w:val="1"/>
    <w:qFormat/>
    <w:rsid w:val="00CD7DD9"/>
    <w:pPr>
      <w:widowControl w:val="0"/>
      <w:autoSpaceDE w:val="0"/>
      <w:autoSpaceDN w:val="0"/>
      <w:spacing w:after="0" w:line="255" w:lineRule="exact"/>
      <w:ind w:left="107"/>
    </w:pPr>
    <w:rPr>
      <w:rFonts w:ascii="Arial" w:eastAsia="Arial" w:hAnsi="Arial" w:cs="Arial"/>
    </w:rPr>
  </w:style>
  <w:style w:type="paragraph" w:styleId="Header">
    <w:name w:val="header"/>
    <w:basedOn w:val="Normal"/>
    <w:link w:val="HeaderChar"/>
    <w:uiPriority w:val="99"/>
    <w:unhideWhenUsed/>
    <w:rsid w:val="00CD7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DD9"/>
  </w:style>
  <w:style w:type="paragraph" w:styleId="Footer">
    <w:name w:val="footer"/>
    <w:basedOn w:val="Normal"/>
    <w:link w:val="FooterChar"/>
    <w:uiPriority w:val="99"/>
    <w:unhideWhenUsed/>
    <w:rsid w:val="00CD7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ft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ti.com" TargetMode="External"/><Relationship Id="rId5" Type="http://schemas.openxmlformats.org/officeDocument/2006/relationships/footnotes" Target="footnotes.xml"/><Relationship Id="rId10" Type="http://schemas.openxmlformats.org/officeDocument/2006/relationships/hyperlink" Target="mailto:info@safti.com" TargetMode="External"/><Relationship Id="rId4" Type="http://schemas.openxmlformats.org/officeDocument/2006/relationships/webSettings" Target="webSettings.xml"/><Relationship Id="rId9" Type="http://schemas.openxmlformats.org/officeDocument/2006/relationships/hyperlink" Target="http://www.saft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2023-03-27T18:42:00Z</dcterms:created>
  <dcterms:modified xsi:type="dcterms:W3CDTF">2023-03-27T18:42:00Z</dcterms:modified>
  <cp:contentStatus/>
</cp:coreProperties>
</file>